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4" w:rsidRPr="008F0DE6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PARLAMENTARNI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ODBOR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ZA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STABILIZACIJU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I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PRIDRUŽIVANjE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EVROPSKE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UNIJE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I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SRBIJE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(</w:t>
      </w:r>
      <w:r w:rsidR="0095703A">
        <w:rPr>
          <w:rFonts w:asciiTheme="minorHAnsi" w:hAnsiTheme="minorHAnsi" w:cstheme="minorHAnsi"/>
          <w:b/>
          <w:bCs/>
          <w:sz w:val="24"/>
          <w:szCs w:val="24"/>
          <w:lang w:val="sr"/>
        </w:rPr>
        <w:t>POSP</w:t>
      </w:r>
      <w:r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)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</w:p>
    <w:p w:rsidR="00712A59" w:rsidRPr="008F0DE6" w:rsidRDefault="00B44AAD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11. </w:t>
      </w:r>
      <w:r w:rsidR="0095703A">
        <w:rPr>
          <w:rFonts w:asciiTheme="minorHAnsi" w:hAnsiTheme="minorHAnsi" w:cstheme="minorHAnsi"/>
          <w:sz w:val="24"/>
          <w:szCs w:val="24"/>
          <w:lang w:val="sr"/>
        </w:rPr>
        <w:t>sastanak</w:t>
      </w:r>
    </w:p>
    <w:p w:rsidR="00712A59" w:rsidRPr="008F0DE6" w:rsidRDefault="00B44AAD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30-31. </w:t>
      </w:r>
      <w:r w:rsidR="0095703A">
        <w:rPr>
          <w:rFonts w:asciiTheme="minorHAnsi" w:hAnsiTheme="minorHAnsi" w:cstheme="minorHAnsi"/>
          <w:sz w:val="24"/>
          <w:szCs w:val="24"/>
          <w:lang w:val="sr"/>
        </w:rPr>
        <w:t>oktobar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2019.</w:t>
      </w:r>
      <w:r w:rsidR="008F0DE6" w:rsidRPr="008F0DE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5703A">
        <w:rPr>
          <w:rFonts w:asciiTheme="minorHAnsi" w:hAnsiTheme="minorHAnsi" w:cstheme="minorHAnsi"/>
          <w:sz w:val="24"/>
          <w:szCs w:val="24"/>
          <w:lang w:val="sr-Cyrl-RS"/>
        </w:rPr>
        <w:t>godine</w:t>
      </w:r>
      <w:r w:rsidRPr="008F0DE6">
        <w:rPr>
          <w:rFonts w:asciiTheme="minorHAnsi" w:hAnsiTheme="minorHAnsi" w:cstheme="minorHAnsi"/>
          <w:sz w:val="24"/>
          <w:szCs w:val="24"/>
          <w:lang w:val="sr"/>
        </w:rPr>
        <w:br/>
      </w:r>
      <w:r w:rsidR="0095703A">
        <w:rPr>
          <w:rFonts w:asciiTheme="minorHAnsi" w:hAnsiTheme="minorHAnsi" w:cstheme="minorHAnsi"/>
          <w:sz w:val="24"/>
          <w:szCs w:val="24"/>
          <w:lang w:val="sr"/>
        </w:rPr>
        <w:t>Beograd</w:t>
      </w:r>
    </w:p>
    <w:p w:rsidR="00712A59" w:rsidRPr="008F0DE6" w:rsidRDefault="00712A59" w:rsidP="00712A5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712A59" w:rsidRPr="008F0DE6" w:rsidRDefault="0095703A" w:rsidP="00712A59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DEKLARACIJ</w:t>
      </w:r>
      <w:r w:rsidR="00712A59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A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PREPORUK</w:t>
      </w:r>
      <w:r w:rsidR="00712A59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E</w:t>
      </w:r>
    </w:p>
    <w:p w:rsidR="00712A59" w:rsidRPr="008F0DE6" w:rsidRDefault="00712A59" w:rsidP="009A487A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A59" w:rsidRPr="008F0DE6" w:rsidRDefault="0095703A" w:rsidP="00AD58B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r"/>
        </w:rPr>
        <w:t>Parlamentarni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odbor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za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stabilizaciju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pridruživanje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Evropske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unije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sr"/>
        </w:rPr>
        <w:t>POSP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sr"/>
        </w:rPr>
        <w:t>održao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svoj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jedanaesti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sastanak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30.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31. </w:t>
      </w:r>
      <w:r>
        <w:rPr>
          <w:rFonts w:asciiTheme="minorHAnsi" w:hAnsiTheme="minorHAnsi" w:cstheme="minorHAnsi"/>
          <w:sz w:val="24"/>
          <w:szCs w:val="24"/>
          <w:lang w:val="sr"/>
        </w:rPr>
        <w:t>oktobra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2019. </w:t>
      </w:r>
      <w:r>
        <w:rPr>
          <w:rFonts w:asciiTheme="minorHAnsi" w:hAnsiTheme="minorHAnsi" w:cstheme="minorHAnsi"/>
          <w:sz w:val="24"/>
          <w:szCs w:val="24"/>
          <w:lang w:val="sr"/>
        </w:rPr>
        <w:t>godine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Beogradu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kojim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kopredsedavali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gđa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Tanja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FAJON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ispred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delegacije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Evropskog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parlamenta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g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r"/>
        </w:rPr>
        <w:t>Vladimir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ORLIĆ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ispred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delegacije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Narodne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skupštine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Republike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. </w:t>
      </w:r>
    </w:p>
    <w:p w:rsidR="00712A59" w:rsidRPr="008F0DE6" w:rsidRDefault="00712A59" w:rsidP="00712A59">
      <w:pPr>
        <w:rPr>
          <w:rFonts w:asciiTheme="minorHAnsi" w:hAnsiTheme="minorHAnsi" w:cstheme="minorHAnsi"/>
          <w:sz w:val="24"/>
          <w:szCs w:val="24"/>
        </w:rPr>
      </w:pPr>
    </w:p>
    <w:p w:rsidR="00712A59" w:rsidRPr="008F0DE6" w:rsidRDefault="0095703A" w:rsidP="00712A5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razmeni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stavova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Odborom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učestvovali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>:</w:t>
      </w:r>
    </w:p>
    <w:p w:rsidR="004878EA" w:rsidRPr="008F0DE6" w:rsidRDefault="004878EA" w:rsidP="00712A59">
      <w:pPr>
        <w:rPr>
          <w:rFonts w:asciiTheme="minorHAnsi" w:hAnsiTheme="minorHAnsi" w:cstheme="minorHAnsi"/>
          <w:sz w:val="24"/>
          <w:szCs w:val="24"/>
        </w:rPr>
      </w:pPr>
    </w:p>
    <w:p w:rsidR="00F50C2C" w:rsidRPr="008F0DE6" w:rsidRDefault="0095703A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Nj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E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. 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g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Kimo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LAHDEVIRTA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ambasador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Finske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Republici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Srbiji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ime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finskog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predsedavanja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Savetu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>,</w:t>
      </w:r>
    </w:p>
    <w:p w:rsidR="00F50C2C" w:rsidRPr="008F0DE6" w:rsidRDefault="0095703A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>Gđa</w:t>
      </w:r>
      <w:r w:rsidR="00A94E9C" w:rsidRPr="008F0DE6"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>Mateja</w:t>
      </w:r>
      <w:r w:rsidR="00A94E9C" w:rsidRPr="008F0DE6"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>NORČIČ</w:t>
      </w:r>
      <w:r w:rsidR="00A94E9C" w:rsidRPr="008F0DE6"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  <w:lang w:val="sr"/>
        </w:rPr>
        <w:t>ŠTAMCAR</w:t>
      </w:r>
      <w:r w:rsidR="00A94E9C"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zamenik</w:t>
      </w:r>
      <w:r w:rsidR="00A94E9C"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šefa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delegacije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Evropske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unije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u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R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epublici</w:t>
      </w:r>
      <w:r w:rsidR="00A94E9C"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"/>
        </w:rPr>
        <w:t>Srbiji</w:t>
      </w:r>
      <w:r w:rsidR="00A94E9C" w:rsidRPr="008F0DE6">
        <w:rPr>
          <w:rFonts w:asciiTheme="minorHAnsi" w:hAnsiTheme="minorHAnsi" w:cstheme="minorHAnsi"/>
          <w:snapToGrid w:val="0"/>
          <w:sz w:val="24"/>
          <w:szCs w:val="24"/>
          <w:lang w:val="sr"/>
        </w:rPr>
        <w:t>,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u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ime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Evropske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unije</w:t>
      </w:r>
      <w:r w:rsidR="008F0DE6">
        <w:rPr>
          <w:rFonts w:asciiTheme="minorHAnsi" w:hAnsiTheme="minorHAnsi" w:cstheme="minorHAnsi"/>
          <w:snapToGrid w:val="0"/>
          <w:sz w:val="24"/>
          <w:szCs w:val="24"/>
          <w:lang w:val="sr-Cyrl-RS"/>
        </w:rPr>
        <w:t>,</w:t>
      </w:r>
    </w:p>
    <w:p w:rsidR="00F50C2C" w:rsidRPr="008F0DE6" w:rsidRDefault="0095703A" w:rsidP="00F50C2C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Gđa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Jadranka</w:t>
      </w:r>
      <w:r w:rsidR="00F50C2C" w:rsidRPr="008F0DE6">
        <w:rPr>
          <w:rFonts w:asciiTheme="minorHAnsi" w:hAnsiTheme="minorHAnsi" w:cstheme="minorHAnsi"/>
          <w:b/>
          <w:bCs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sr"/>
        </w:rPr>
        <w:t>JOKSIMOVIĆ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minista</w:t>
      </w:r>
      <w:r>
        <w:rPr>
          <w:rFonts w:asciiTheme="minorHAnsi" w:hAnsiTheme="minorHAnsi" w:cstheme="minorHAnsi"/>
          <w:sz w:val="24"/>
          <w:szCs w:val="24"/>
          <w:lang w:val="sr-Cyrl-RS"/>
        </w:rPr>
        <w:t>r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za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e</w:t>
      </w:r>
      <w:r>
        <w:rPr>
          <w:rFonts w:asciiTheme="minorHAnsi" w:hAnsiTheme="minorHAnsi" w:cstheme="minorHAnsi"/>
          <w:sz w:val="24"/>
          <w:szCs w:val="24"/>
          <w:lang w:val="sr"/>
        </w:rPr>
        <w:t>vropske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integracije</w:t>
      </w:r>
      <w:r w:rsidR="008F0DE6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ime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Vlade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Srbije</w:t>
      </w:r>
      <w:r w:rsidR="00F50C2C" w:rsidRPr="008F0DE6">
        <w:rPr>
          <w:rFonts w:asciiTheme="minorHAnsi" w:hAnsiTheme="minorHAnsi" w:cstheme="minorHAnsi"/>
          <w:sz w:val="24"/>
          <w:szCs w:val="24"/>
          <w:lang w:val="sr"/>
        </w:rPr>
        <w:t>,</w:t>
      </w:r>
    </w:p>
    <w:p w:rsidR="00712A59" w:rsidRPr="008F0DE6" w:rsidRDefault="00AD0F0E" w:rsidP="00712A59">
      <w:pPr>
        <w:spacing w:after="120" w:line="276" w:lineRule="auto"/>
        <w:ind w:left="709"/>
        <w:contextualSpacing/>
        <w:outlineLvl w:val="0"/>
        <w:rPr>
          <w:rFonts w:asciiTheme="minorHAnsi" w:hAnsiTheme="minorHAnsi" w:cstheme="minorHAnsi"/>
          <w:sz w:val="24"/>
          <w:szCs w:val="24"/>
        </w:rPr>
      </w:pPr>
      <w:r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</w:p>
    <w:p w:rsidR="006D3D1C" w:rsidRPr="008F0DE6" w:rsidRDefault="0095703A" w:rsidP="006D3D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r"/>
        </w:rPr>
        <w:t>Članovi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Parlamentarnog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odbora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za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stabilizaciju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pridruživanje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razmatrali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sledeće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teme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>:</w:t>
      </w:r>
    </w:p>
    <w:p w:rsidR="00233031" w:rsidRPr="008F0DE6" w:rsidRDefault="0095703A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Trenutna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situacija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pristupnim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odnosima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12A59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712A59" w:rsidRPr="008F0DE6">
        <w:rPr>
          <w:rFonts w:asciiTheme="minorHAnsi" w:hAnsiTheme="minorHAnsi" w:cstheme="minorHAnsi"/>
          <w:lang w:val="sr"/>
        </w:rPr>
        <w:t>;</w:t>
      </w:r>
    </w:p>
    <w:p w:rsidR="00551D1B" w:rsidRPr="008F0DE6" w:rsidRDefault="0095703A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Procena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</w:t>
      </w:r>
      <w:r>
        <w:rPr>
          <w:rFonts w:asciiTheme="minorHAnsi" w:hAnsiTheme="minorHAnsi" w:cstheme="minorHAnsi"/>
          <w:lang w:val="sr-Cyrl-RS"/>
        </w:rPr>
        <w:t>varačkim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poglavljima</w:t>
      </w:r>
      <w:r w:rsidR="00551D1B" w:rsidRPr="008F0DE6">
        <w:rPr>
          <w:rFonts w:asciiTheme="minorHAnsi" w:hAnsiTheme="minorHAnsi" w:cstheme="minorHAnsi"/>
          <w:lang w:val="sr"/>
        </w:rPr>
        <w:t xml:space="preserve"> 23 </w:t>
      </w:r>
      <w:r>
        <w:rPr>
          <w:rFonts w:asciiTheme="minorHAnsi" w:hAnsiTheme="minorHAnsi" w:cstheme="minorHAnsi"/>
          <w:lang w:val="sr"/>
        </w:rPr>
        <w:t>i</w:t>
      </w:r>
      <w:r w:rsidR="00551D1B" w:rsidRPr="008F0DE6">
        <w:rPr>
          <w:rFonts w:asciiTheme="minorHAnsi" w:hAnsiTheme="minorHAnsi" w:cstheme="minorHAnsi"/>
          <w:lang w:val="sr"/>
        </w:rPr>
        <w:t xml:space="preserve"> 24;</w:t>
      </w:r>
    </w:p>
    <w:p w:rsidR="00551D1B" w:rsidRPr="008F0DE6" w:rsidRDefault="0095703A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Izborni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procesi</w:t>
      </w:r>
      <w:r w:rsidR="008F0DE6">
        <w:rPr>
          <w:rFonts w:asciiTheme="minorHAnsi" w:hAnsiTheme="minorHAnsi" w:cstheme="minorHAnsi"/>
          <w:lang w:val="sr"/>
        </w:rPr>
        <w:t xml:space="preserve">: </w:t>
      </w:r>
      <w:r>
        <w:rPr>
          <w:rFonts w:asciiTheme="minorHAnsi" w:hAnsiTheme="minorHAnsi" w:cstheme="minorHAnsi"/>
          <w:lang w:val="sr-Cyrl-RS"/>
        </w:rPr>
        <w:t>aktualno</w:t>
      </w:r>
      <w:r w:rsidR="008F0DE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stanje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budući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koraci</w:t>
      </w:r>
      <w:r w:rsidR="003B0A2B" w:rsidRPr="008F0DE6">
        <w:rPr>
          <w:rFonts w:asciiTheme="minorHAnsi" w:hAnsiTheme="minorHAnsi" w:cstheme="minorHAnsi"/>
          <w:lang w:val="sr"/>
        </w:rPr>
        <w:t>;</w:t>
      </w:r>
    </w:p>
    <w:p w:rsidR="00551D1B" w:rsidRPr="008F0DE6" w:rsidRDefault="0095703A" w:rsidP="0023303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Dijalog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551D1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551D1B" w:rsidRPr="008F0DE6">
        <w:rPr>
          <w:rFonts w:asciiTheme="minorHAnsi" w:hAnsiTheme="minorHAnsi" w:cstheme="minorHAnsi"/>
          <w:lang w:val="sr"/>
        </w:rPr>
        <w:t>;</w:t>
      </w:r>
    </w:p>
    <w:p w:rsidR="00551D1B" w:rsidRPr="008F0DE6" w:rsidRDefault="0095703A" w:rsidP="00551D1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"/>
        </w:rPr>
        <w:t>Institucionalna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obnova</w:t>
      </w:r>
      <w:r w:rsid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perspektiva</w:t>
      </w:r>
      <w:r w:rsidR="003B0A2B" w:rsidRPr="008F0DE6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8F0DE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EU</w:t>
      </w:r>
      <w:r w:rsidR="003B0A2B" w:rsidRPr="008F0DE6">
        <w:rPr>
          <w:rFonts w:asciiTheme="minorHAnsi" w:hAnsiTheme="minorHAnsi" w:cstheme="minorHAnsi"/>
          <w:lang w:val="sr"/>
        </w:rPr>
        <w:t>;</w:t>
      </w:r>
    </w:p>
    <w:p w:rsidR="006D3D1C" w:rsidRPr="008F0DE6" w:rsidRDefault="006D3D1C" w:rsidP="006D3D1C">
      <w:pPr>
        <w:pStyle w:val="ListParagraph"/>
        <w:rPr>
          <w:rFonts w:asciiTheme="minorHAnsi" w:hAnsiTheme="minorHAnsi" w:cstheme="minorHAnsi"/>
          <w:highlight w:val="yellow"/>
        </w:rPr>
      </w:pPr>
    </w:p>
    <w:p w:rsidR="00712A59" w:rsidRPr="008F0DE6" w:rsidRDefault="0095703A" w:rsidP="009A487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  <w:lang w:val="sr"/>
        </w:rPr>
      </w:pPr>
      <w:r>
        <w:rPr>
          <w:rFonts w:asciiTheme="minorHAnsi" w:hAnsiTheme="minorHAnsi" w:cstheme="minorHAnsi"/>
          <w:sz w:val="24"/>
          <w:szCs w:val="24"/>
          <w:lang w:val="sr"/>
        </w:rPr>
        <w:t>Parlamentarni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odbor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za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stabilizaciju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pridruživanje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skladu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članom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7. </w:t>
      </w:r>
      <w:r>
        <w:rPr>
          <w:rFonts w:asciiTheme="minorHAnsi" w:hAnsiTheme="minorHAnsi" w:cstheme="minorHAnsi"/>
          <w:sz w:val="24"/>
          <w:szCs w:val="24"/>
          <w:lang w:val="sr"/>
        </w:rPr>
        <w:t>Poslovnika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članom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125. </w:t>
      </w:r>
      <w:r>
        <w:rPr>
          <w:rFonts w:asciiTheme="minorHAnsi" w:hAnsiTheme="minorHAnsi" w:cstheme="minorHAnsi"/>
          <w:sz w:val="24"/>
          <w:szCs w:val="24"/>
          <w:lang w:val="sr"/>
        </w:rPr>
        <w:t>Sporazuma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o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stabilizaciji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pridruživanju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Evropske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unije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"/>
        </w:rPr>
        <w:t>upućuje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sledeću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deklaraciju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preporuke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Savetu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za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stabilizaciju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pridruživanje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institucijama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Srbije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i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"/>
        </w:rPr>
        <w:t>Evropske</w:t>
      </w:r>
      <w:r w:rsidR="008F0DE6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u</w:t>
      </w:r>
      <w:r>
        <w:rPr>
          <w:rFonts w:asciiTheme="minorHAnsi" w:hAnsiTheme="minorHAnsi" w:cstheme="minorHAnsi"/>
          <w:sz w:val="24"/>
          <w:szCs w:val="24"/>
          <w:lang w:val="sr"/>
        </w:rPr>
        <w:t>nije</w:t>
      </w:r>
      <w:r w:rsidR="00712A59" w:rsidRPr="008F0DE6">
        <w:rPr>
          <w:rFonts w:asciiTheme="minorHAnsi" w:hAnsiTheme="minorHAnsi" w:cstheme="minorHAnsi"/>
          <w:sz w:val="24"/>
          <w:szCs w:val="24"/>
          <w:lang w:val="sr"/>
        </w:rPr>
        <w:t>:</w:t>
      </w:r>
    </w:p>
    <w:p w:rsidR="00AD0F0E" w:rsidRPr="0075603B" w:rsidRDefault="0095703A" w:rsidP="00AD0F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lastRenderedPageBreak/>
        <w:t>Pozdravlja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pristupanju</w:t>
      </w:r>
      <w:r w:rsidR="00DA6FEE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što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dovelo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otvaranja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ukupno</w:t>
      </w:r>
      <w:r w:rsidR="00DA6FEE" w:rsidRPr="0075603B">
        <w:rPr>
          <w:rFonts w:asciiTheme="minorHAnsi" w:hAnsiTheme="minorHAnsi" w:cstheme="minorHAnsi"/>
          <w:lang w:val="sr"/>
        </w:rPr>
        <w:t xml:space="preserve"> 17 </w:t>
      </w:r>
      <w:r>
        <w:rPr>
          <w:rFonts w:asciiTheme="minorHAnsi" w:hAnsiTheme="minorHAnsi" w:cstheme="minorHAnsi"/>
          <w:lang w:val="sr"/>
        </w:rPr>
        <w:t>pregovaračkih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DA6FEE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od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kojih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dva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privremeno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zatvorena</w:t>
      </w:r>
      <w:r w:rsidR="00DA6FEE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novoizabrani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novosastavljenu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ostanu</w:t>
      </w:r>
      <w:r w:rsidR="00DA6FEE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glasni</w:t>
      </w:r>
      <w:r w:rsidR="00DA6FEE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zagovornici</w:t>
      </w:r>
      <w:r w:rsidR="00DA6FEE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DA6FEE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održe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zamah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DA6FEE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jednog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ključnih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prioriteta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i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poziva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na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pozitivnije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poruke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-Cyrl-RS"/>
        </w:rPr>
        <w:t>Saveta</w:t>
      </w:r>
      <w:r w:rsidR="008F0DE6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-Cyrl-RS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EU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u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tom</w:t>
      </w:r>
      <w:r w:rsidR="00DA6FEE" w:rsidRPr="0075603B"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bdr w:val="none" w:sz="0" w:space="0" w:color="auto" w:frame="1"/>
          <w:lang w:val="sr"/>
        </w:rPr>
        <w:t>pogledu</w:t>
      </w:r>
      <w:r w:rsidR="00DA6FEE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izražava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75603B">
        <w:rPr>
          <w:rFonts w:asciiTheme="minorHAnsi" w:hAnsiTheme="minorHAnsi" w:cstheme="minorHAnsi"/>
          <w:lang w:val="sr"/>
        </w:rPr>
        <w:t xml:space="preserve"> 2025. </w:t>
      </w:r>
      <w:r>
        <w:rPr>
          <w:rFonts w:asciiTheme="minorHAnsi" w:hAnsiTheme="minorHAnsi" w:cstheme="minorHAnsi"/>
          <w:lang w:val="sr"/>
        </w:rPr>
        <w:t>godinu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podseća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verodostojnu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perspektivu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potrebni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održivi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nepovratne</w:t>
      </w:r>
      <w:r w:rsidR="00DA6FEE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reforme</w:t>
      </w:r>
      <w:r w:rsidR="00DA6FEE" w:rsidRPr="0075603B">
        <w:rPr>
          <w:rFonts w:asciiTheme="minorHAnsi" w:hAnsiTheme="minorHAnsi" w:cstheme="minorHAnsi"/>
          <w:lang w:val="sr"/>
        </w:rPr>
        <w:t xml:space="preserve">; </w:t>
      </w:r>
    </w:p>
    <w:p w:rsidR="006E4744" w:rsidRPr="0075603B" w:rsidRDefault="006E4744" w:rsidP="006E4744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5482C" w:rsidRPr="0075603B" w:rsidRDefault="0095703A" w:rsidP="0004404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</w:t>
      </w:r>
      <w:r w:rsidR="006E4744" w:rsidRPr="0075603B">
        <w:rPr>
          <w:rFonts w:asciiTheme="minorHAnsi" w:hAnsiTheme="minorHAnsi" w:cstheme="minorHAnsi"/>
          <w:lang w:val="sr"/>
        </w:rPr>
        <w:t xml:space="preserve">e </w:t>
      </w:r>
      <w:r>
        <w:rPr>
          <w:rFonts w:asciiTheme="minorHAnsi" w:hAnsiTheme="minorHAnsi" w:cstheme="minorHAnsi"/>
          <w:lang w:val="sr"/>
        </w:rPr>
        <w:t>da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integracije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ostale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strateški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podržava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srpske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vlasti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nastave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svojim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naporima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promovisanju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evropskih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vrednosti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svesti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građana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konkretnim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rezultatima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vidljivim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benefitima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</w:t>
      </w:r>
      <w:r>
        <w:rPr>
          <w:rFonts w:asciiTheme="minorHAnsi" w:hAnsiTheme="minorHAnsi" w:cstheme="minorHAnsi"/>
          <w:lang w:val="sr-Cyrl-RS"/>
        </w:rPr>
        <w:t>ih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</w:t>
      </w:r>
      <w:r>
        <w:rPr>
          <w:rFonts w:asciiTheme="minorHAnsi" w:hAnsiTheme="minorHAnsi" w:cstheme="minorHAnsi"/>
          <w:lang w:val="sr-Cyrl-RS"/>
        </w:rPr>
        <w:t>a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kroz</w:t>
      </w:r>
      <w:r w:rsidR="008F0DE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strategiju</w:t>
      </w:r>
      <w:r w:rsidR="006E4744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aktivne</w:t>
      </w:r>
      <w:r w:rsidR="008F0DE6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komunikacije</w:t>
      </w:r>
      <w:r w:rsidR="006E4744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konstatuje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EU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daje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daleko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najveći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doprinos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Srbiji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naglašava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važnost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povećanja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vidljivosti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informisanja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javnosti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EU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Srbiji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</w:t>
      </w:r>
      <w:r w:rsidR="009F668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-Cyrl-RS"/>
        </w:rPr>
        <w:t>ostvarenim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benefitima</w:t>
      </w:r>
      <w:r w:rsidR="006E4744" w:rsidRPr="0075603B">
        <w:rPr>
          <w:rFonts w:asciiTheme="minorHAnsi" w:hAnsiTheme="minorHAnsi" w:cstheme="minorHAnsi"/>
          <w:bCs/>
          <w:iCs/>
          <w:lang w:val="sr"/>
        </w:rPr>
        <w:t>;</w:t>
      </w:r>
      <w:r w:rsidR="006E4744" w:rsidRPr="0075603B">
        <w:rPr>
          <w:rFonts w:asciiTheme="minorHAnsi" w:hAnsiTheme="minorHAnsi" w:cstheme="minorHAnsi"/>
          <w:lang w:val="sr"/>
        </w:rPr>
        <w:t xml:space="preserve">  </w:t>
      </w:r>
    </w:p>
    <w:p w:rsidR="00D32E2D" w:rsidRPr="0075603B" w:rsidRDefault="00D32E2D" w:rsidP="00D32E2D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AD0F0E" w:rsidRPr="0075603B" w:rsidRDefault="0095703A" w:rsidP="00AD0F0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Pozdravlja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prihvatanje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predloga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uspostavljanje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međustranačkog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Narodnoj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skupštini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Evropskog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</w:t>
      </w:r>
      <w:r w:rsidR="00BA3015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učešće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svih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političkih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stranaka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učestvovale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one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stranke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još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uvek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nisu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prihvatile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da</w:t>
      </w:r>
      <w:r w:rsidR="009F668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zauzmu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proaktiv</w:t>
      </w:r>
      <w:r>
        <w:rPr>
          <w:rFonts w:asciiTheme="minorHAnsi" w:hAnsiTheme="minorHAnsi" w:cstheme="minorHAnsi"/>
          <w:lang w:val="sr-Cyrl-RS"/>
        </w:rPr>
        <w:t>an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stav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uključ</w:t>
      </w:r>
      <w:r>
        <w:rPr>
          <w:rFonts w:asciiTheme="minorHAnsi" w:hAnsiTheme="minorHAnsi" w:cstheme="minorHAnsi"/>
          <w:lang w:val="sr-Cyrl-RS"/>
        </w:rPr>
        <w:t>e</w:t>
      </w:r>
      <w:r w:rsidR="009F668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se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unapređenja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kvaliteta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političkog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Narodnoj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skupštini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izbornog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okruženja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uoči</w:t>
      </w:r>
      <w:r w:rsidR="00BA3015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BA3015" w:rsidRPr="0075603B">
        <w:rPr>
          <w:rFonts w:asciiTheme="minorHAnsi" w:hAnsiTheme="minorHAnsi" w:cstheme="minorHAnsi"/>
          <w:lang w:val="sr"/>
        </w:rPr>
        <w:t xml:space="preserve"> 2020. </w:t>
      </w:r>
      <w:r>
        <w:rPr>
          <w:rFonts w:asciiTheme="minorHAnsi" w:hAnsiTheme="minorHAnsi" w:cstheme="minorHAnsi"/>
          <w:lang w:val="sr"/>
        </w:rPr>
        <w:t>godine</w:t>
      </w:r>
      <w:r w:rsidR="00BA3015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pohvaljuje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usvajanje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Rezimea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zaključaka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prvog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međustranačkog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dijaloga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Narodnoj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skupštini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Republike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Srbije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koji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održan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9.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10. </w:t>
      </w:r>
      <w:r>
        <w:rPr>
          <w:rFonts w:asciiTheme="minorHAnsi" w:hAnsiTheme="minorHAnsi" w:cstheme="minorHAnsi"/>
          <w:bCs/>
          <w:iCs/>
          <w:lang w:val="sr"/>
        </w:rPr>
        <w:t>oktobra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2019. </w:t>
      </w:r>
      <w:r>
        <w:rPr>
          <w:rFonts w:asciiTheme="minorHAnsi" w:hAnsiTheme="minorHAnsi" w:cstheme="minorHAnsi"/>
          <w:bCs/>
          <w:iCs/>
          <w:lang w:val="sr"/>
        </w:rPr>
        <w:t>godine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o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unapređenju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uslova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održavanje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parlamentarnih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izbora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naglašava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važnost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druge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faze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dugoročnih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aktivnosti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posredovanja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EP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>-</w:t>
      </w:r>
      <w:r>
        <w:rPr>
          <w:rFonts w:asciiTheme="minorHAnsi" w:hAnsiTheme="minorHAnsi" w:cstheme="minorHAnsi"/>
          <w:bCs/>
          <w:iCs/>
          <w:lang w:val="sr"/>
        </w:rPr>
        <w:t>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jačanje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kulture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parlamentarnog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dijaloga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poboljšanje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političke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atmosfere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praksi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procedura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unutar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Narodne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skupštine</w:t>
      </w:r>
      <w:r w:rsidR="00BA3015" w:rsidRPr="0075603B">
        <w:rPr>
          <w:rFonts w:asciiTheme="minorHAnsi" w:hAnsiTheme="minorHAnsi" w:cstheme="minorHAnsi"/>
          <w:bCs/>
          <w:iCs/>
          <w:lang w:val="sr"/>
        </w:rPr>
        <w:t>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760A35" w:rsidRPr="0075603B" w:rsidRDefault="0095703A" w:rsidP="00760A3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bCs/>
          <w:iCs/>
          <w:lang w:val="sr"/>
        </w:rPr>
        <w:t>Žali</w:t>
      </w:r>
      <w:r w:rsidR="00777BBA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zbog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bojkota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parlamentarnih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sednica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opozicije</w:t>
      </w:r>
      <w:r w:rsidR="00777BBA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institucija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rešavanje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političkih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razlika</w:t>
      </w:r>
      <w:r w:rsidR="00777BBA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opozicione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stranke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uzdrže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bojkota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kao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9F668D" w:rsidRPr="0075603B">
        <w:rPr>
          <w:rFonts w:asciiTheme="minorHAnsi" w:hAnsiTheme="minorHAnsi" w:cstheme="minorHAnsi"/>
          <w:lang w:val="sr"/>
        </w:rPr>
        <w:t xml:space="preserve"> 2020. </w:t>
      </w:r>
      <w:r>
        <w:rPr>
          <w:rFonts w:asciiTheme="minorHAnsi" w:hAnsiTheme="minorHAnsi" w:cstheme="minorHAnsi"/>
          <w:lang w:val="sr"/>
        </w:rPr>
        <w:t>godine</w:t>
      </w:r>
      <w:r w:rsidR="009F668D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-Cyrl-RS"/>
        </w:rPr>
        <w:t>s</w:t>
      </w:r>
      <w:r w:rsidR="009F668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obzirom</w:t>
      </w:r>
      <w:r w:rsidR="009F668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da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učešće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izborima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radu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skupštine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kamen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temeljac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svakog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demokratskog</w:t>
      </w:r>
      <w:r w:rsidR="00777BBA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777BBA" w:rsidRPr="0075603B">
        <w:rPr>
          <w:rFonts w:asciiTheme="minorHAnsi" w:hAnsiTheme="minorHAnsi" w:cstheme="minorHAnsi"/>
          <w:lang w:val="sr"/>
        </w:rPr>
        <w:t>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E04859" w:rsidRPr="0075603B" w:rsidRDefault="0095703A" w:rsidP="00B668C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Naglašava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prihvatanja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EP</w:t>
      </w:r>
      <w:r w:rsidR="009F668D" w:rsidRPr="0075603B">
        <w:rPr>
          <w:rFonts w:asciiTheme="minorHAnsi" w:hAnsiTheme="minorHAnsi" w:cstheme="minorHAnsi"/>
          <w:lang w:val="sr-Cyrl-RS"/>
        </w:rPr>
        <w:t>-</w:t>
      </w:r>
      <w:r>
        <w:rPr>
          <w:rFonts w:asciiTheme="minorHAnsi" w:hAnsiTheme="minorHAnsi" w:cstheme="minorHAnsi"/>
          <w:lang w:val="sr-Cyrl-RS"/>
        </w:rPr>
        <w:t>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jačanju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kulture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parlamentarnog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Narodnoj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skupštini</w:t>
      </w:r>
      <w:r w:rsidR="00A5388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korake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preduzeti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neposredno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nakon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9F668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iz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napretku</w:t>
      </w:r>
      <w:r w:rsidR="00A5388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što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uveden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niz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mera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radi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unapređenja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Narodne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skupštine</w:t>
      </w:r>
      <w:r w:rsidR="00A5388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što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rezultiralo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značajnim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smanjenjem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hitnih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procedura</w:t>
      </w:r>
      <w:r w:rsidR="00A5388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smanjenjem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broja</w:t>
      </w:r>
      <w:r w:rsidR="00B971E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amandmana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grupisanja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nepovezanih</w:t>
      </w:r>
      <w:r w:rsidR="009F668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tačaka</w:t>
      </w:r>
      <w:r w:rsidR="00A5388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pohvaljuje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što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godišnjim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izveštajima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nezavisnih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tela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raspravljalo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plenarnim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sednicama</w:t>
      </w:r>
      <w:r w:rsidR="00A5388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efikasnim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praćenjem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nezavisnih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nadzornih</w:t>
      </w:r>
      <w:r w:rsidR="00A5388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tela</w:t>
      </w:r>
      <w:r w:rsidR="00A5388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podstiče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sve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političke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stranke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dalje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jačaju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politički</w:t>
      </w:r>
      <w:r w:rsidR="00B971E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dijalog</w:t>
      </w:r>
      <w:r w:rsidR="00B971E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B971E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obezbede</w:t>
      </w:r>
      <w:r w:rsidR="00B971ED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-Cyrl-RS"/>
        </w:rPr>
        <w:t>dosledno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funkcionisanje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Narodne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skupštine</w:t>
      </w:r>
      <w:r w:rsidR="00A5388C" w:rsidRPr="0075603B">
        <w:rPr>
          <w:rFonts w:asciiTheme="minorHAnsi" w:hAnsiTheme="minorHAnsi" w:cstheme="minorHAnsi"/>
          <w:bCs/>
          <w:iCs/>
          <w:lang w:val="sr"/>
        </w:rPr>
        <w:t>;</w:t>
      </w:r>
    </w:p>
    <w:p w:rsidR="002D419C" w:rsidRPr="0075603B" w:rsidRDefault="002D419C" w:rsidP="002D419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760A35" w:rsidRPr="0075603B" w:rsidRDefault="0095703A" w:rsidP="00CB50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ostvaren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određeni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preporukama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OEBS</w:t>
      </w:r>
      <w:r w:rsidR="00CB50E1" w:rsidRPr="0075603B">
        <w:rPr>
          <w:rFonts w:asciiTheme="minorHAnsi" w:hAnsiTheme="minorHAnsi" w:cstheme="minorHAnsi"/>
          <w:lang w:val="sr"/>
        </w:rPr>
        <w:t>/</w:t>
      </w:r>
      <w:r>
        <w:rPr>
          <w:rFonts w:asciiTheme="minorHAnsi" w:hAnsiTheme="minorHAnsi" w:cstheme="minorHAnsi"/>
          <w:lang w:val="sr"/>
        </w:rPr>
        <w:t>ODIHR</w:t>
      </w:r>
      <w:r w:rsidR="00CB50E1" w:rsidRPr="0075603B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prethodnih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CB50E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punim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sprovođenjem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svih</w:t>
      </w:r>
      <w:r w:rsidR="00B971ED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preostal</w:t>
      </w:r>
      <w:r>
        <w:rPr>
          <w:rFonts w:asciiTheme="minorHAnsi" w:hAnsiTheme="minorHAnsi" w:cstheme="minorHAnsi"/>
          <w:lang w:val="sr-Cyrl-RS"/>
        </w:rPr>
        <w:t>ih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završnog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izveštaja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Misije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OEBS</w:t>
      </w:r>
      <w:r w:rsidR="00CB50E1" w:rsidRPr="0075603B">
        <w:rPr>
          <w:rFonts w:asciiTheme="minorHAnsi" w:hAnsiTheme="minorHAnsi" w:cstheme="minorHAnsi"/>
          <w:lang w:val="sr"/>
        </w:rPr>
        <w:t>/</w:t>
      </w:r>
      <w:r>
        <w:rPr>
          <w:rFonts w:asciiTheme="minorHAnsi" w:hAnsiTheme="minorHAnsi" w:cstheme="minorHAnsi"/>
          <w:lang w:val="sr"/>
        </w:rPr>
        <w:t>ODIHR</w:t>
      </w:r>
      <w:r w:rsidR="00CB50E1" w:rsidRPr="0075603B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posmatranje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CB50E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svega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uvažavajući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prioritetne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preporuke</w:t>
      </w:r>
      <w:r w:rsidR="00B971ED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B971E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formiranje</w:t>
      </w:r>
      <w:r w:rsidR="00B971E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posebne</w:t>
      </w:r>
      <w:r w:rsidR="00B971E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među</w:t>
      </w:r>
      <w:r>
        <w:rPr>
          <w:rFonts w:asciiTheme="minorHAnsi" w:hAnsiTheme="minorHAnsi" w:cstheme="minorHAnsi"/>
          <w:lang w:val="sr"/>
        </w:rPr>
        <w:t>vladine</w:t>
      </w:r>
      <w:r w:rsidR="008B186D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R</w:t>
      </w:r>
      <w:r>
        <w:rPr>
          <w:rFonts w:asciiTheme="minorHAnsi" w:hAnsiTheme="minorHAnsi" w:cstheme="minorHAnsi"/>
          <w:lang w:val="sr"/>
        </w:rPr>
        <w:t>adne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lastRenderedPageBreak/>
        <w:t>grupe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</w:t>
      </w:r>
      <w:r>
        <w:rPr>
          <w:rFonts w:asciiTheme="minorHAnsi" w:hAnsiTheme="minorHAnsi" w:cstheme="minorHAnsi"/>
          <w:lang w:val="sr-Cyrl-RS"/>
        </w:rPr>
        <w:t>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OEBS</w:t>
      </w:r>
      <w:r w:rsidR="00CB50E1" w:rsidRPr="0075603B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om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ODIHR</w:t>
      </w:r>
      <w:r w:rsidR="008B186D" w:rsidRPr="0075603B">
        <w:rPr>
          <w:rFonts w:asciiTheme="minorHAnsi" w:hAnsiTheme="minorHAnsi" w:cstheme="minorHAnsi"/>
          <w:lang w:val="sr"/>
        </w:rPr>
        <w:noBreakHyphen/>
      </w:r>
      <w:r>
        <w:rPr>
          <w:rFonts w:asciiTheme="minorHAnsi" w:hAnsiTheme="minorHAnsi" w:cstheme="minorHAnsi"/>
          <w:lang w:val="sr"/>
        </w:rPr>
        <w:t>om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izbornih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preporuka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Vlada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usvojila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zaključke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pomenute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Radne</w:t>
      </w:r>
      <w:r w:rsidR="00CB50E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grupe</w:t>
      </w:r>
      <w:r w:rsidR="00CB50E1" w:rsidRPr="0075603B">
        <w:rPr>
          <w:rFonts w:asciiTheme="minorHAnsi" w:hAnsiTheme="minorHAnsi" w:cstheme="minorHAnsi"/>
          <w:lang w:val="sr"/>
        </w:rPr>
        <w:t>;</w:t>
      </w:r>
    </w:p>
    <w:p w:rsidR="004B2FD8" w:rsidRPr="0075603B" w:rsidRDefault="004B2FD8" w:rsidP="004B2FD8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3470F9" w:rsidRPr="0075603B" w:rsidRDefault="0095703A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Podseća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poglavljima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vladavine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osnovnih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prava</w:t>
      </w:r>
      <w:r w:rsidR="0072030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okviru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</w:t>
      </w:r>
      <w:r>
        <w:rPr>
          <w:rFonts w:asciiTheme="minorHAnsi" w:hAnsiTheme="minorHAnsi" w:cstheme="minorHAnsi"/>
          <w:lang w:val="sr-Cyrl-RS"/>
        </w:rPr>
        <w:t>a</w:t>
      </w:r>
      <w:r w:rsidR="0072030C" w:rsidRPr="0075603B">
        <w:rPr>
          <w:rFonts w:asciiTheme="minorHAnsi" w:hAnsiTheme="minorHAnsi" w:cstheme="minorHAnsi"/>
          <w:lang w:val="sr"/>
        </w:rPr>
        <w:t xml:space="preserve"> 35, </w:t>
      </w:r>
      <w:r>
        <w:rPr>
          <w:rFonts w:asciiTheme="minorHAnsi" w:hAnsiTheme="minorHAnsi" w:cstheme="minorHAnsi"/>
          <w:lang w:val="sr"/>
        </w:rPr>
        <w:t>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presudnog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dinamiku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pridruživanju</w:t>
      </w:r>
      <w:r w:rsidR="0072030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Savet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Komisiju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podrže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otvaranje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dodatnih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tehnički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pripremljenih</w:t>
      </w:r>
      <w:r w:rsidR="0072030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poglavlja</w:t>
      </w:r>
      <w:r w:rsidR="0072030C" w:rsidRPr="0075603B">
        <w:rPr>
          <w:rFonts w:asciiTheme="minorHAnsi" w:hAnsiTheme="minorHAnsi" w:cstheme="minorHAnsi"/>
          <w:lang w:val="sr"/>
        </w:rPr>
        <w:t xml:space="preserve">; </w:t>
      </w:r>
    </w:p>
    <w:p w:rsidR="0021032C" w:rsidRPr="0075603B" w:rsidRDefault="0021032C" w:rsidP="002103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21032C" w:rsidRPr="0075603B" w:rsidRDefault="0095703A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pravni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institucionalni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poštovanje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ljudskih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potpunosti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uspostavljen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</w:t>
      </w:r>
      <w:r>
        <w:rPr>
          <w:rFonts w:asciiTheme="minorHAnsi" w:hAnsiTheme="minorHAnsi" w:cstheme="minorHAnsi"/>
          <w:lang w:val="sr-Cyrl-RS"/>
        </w:rPr>
        <w:t>iva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njegovo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delotvornije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1222A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posebno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nacionalnih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oblastima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obrazovanja</w:t>
      </w:r>
      <w:r w:rsidR="001222A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zvanične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upotrebe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manjinskih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jezika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adekvatne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zastupljenosti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manjina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državnoj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upravi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pravosuđu</w:t>
      </w:r>
      <w:r w:rsidR="001222A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konstatuje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napredak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koji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postignut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oblasti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obrazovanja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pozitivni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rezultat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koji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ostvaren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procesu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pripreme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štampanja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udžbenika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nacionalne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manjine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naglašava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važnost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osnaživanja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žena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mladih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tružištu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rada</w:t>
      </w:r>
      <w:r w:rsidR="001222A1" w:rsidRPr="0075603B">
        <w:rPr>
          <w:rFonts w:asciiTheme="minorHAnsi" w:hAnsiTheme="minorHAnsi" w:cstheme="minorHAnsi"/>
          <w:bCs/>
          <w:iCs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uspešnu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organizaciju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Beogradske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parade</w:t>
      </w:r>
      <w:r w:rsidR="001222A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ponosa</w:t>
      </w:r>
      <w:r w:rsidR="001222A1" w:rsidRPr="0075603B">
        <w:rPr>
          <w:rFonts w:asciiTheme="minorHAnsi" w:hAnsiTheme="minorHAnsi" w:cstheme="minorHAnsi"/>
          <w:lang w:val="sr"/>
        </w:rPr>
        <w:t xml:space="preserve"> 15. </w:t>
      </w:r>
      <w:r>
        <w:rPr>
          <w:rFonts w:asciiTheme="minorHAnsi" w:hAnsiTheme="minorHAnsi" w:cstheme="minorHAnsi"/>
          <w:lang w:val="sr"/>
        </w:rPr>
        <w:t>septembra</w:t>
      </w:r>
      <w:r w:rsidR="001222A1" w:rsidRPr="0075603B">
        <w:rPr>
          <w:rFonts w:asciiTheme="minorHAnsi" w:hAnsiTheme="minorHAnsi" w:cstheme="minorHAnsi"/>
          <w:lang w:val="sr"/>
        </w:rPr>
        <w:t xml:space="preserve"> 2019. </w:t>
      </w:r>
      <w:r>
        <w:rPr>
          <w:rFonts w:asciiTheme="minorHAnsi" w:hAnsiTheme="minorHAnsi" w:cstheme="minorHAnsi"/>
          <w:lang w:val="sr"/>
        </w:rPr>
        <w:t>godine</w:t>
      </w:r>
      <w:r w:rsidR="001222A1" w:rsidRPr="0075603B">
        <w:rPr>
          <w:rFonts w:asciiTheme="minorHAnsi" w:hAnsiTheme="minorHAnsi" w:cstheme="minorHAnsi"/>
          <w:lang w:val="sr"/>
        </w:rPr>
        <w:t>;</w:t>
      </w:r>
    </w:p>
    <w:p w:rsidR="00F5482C" w:rsidRPr="0075603B" w:rsidRDefault="00F5482C" w:rsidP="00F548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21032C" w:rsidRPr="0075603B" w:rsidRDefault="0095703A" w:rsidP="0021032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Ponavlja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slobode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izražavanja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ovoj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oblasti</w:t>
      </w:r>
      <w:r w:rsidR="0021032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konstatuje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postignut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izradi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prvog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nacrta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medijske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strategije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pripremljen</w:t>
      </w:r>
      <w:r>
        <w:rPr>
          <w:rFonts w:asciiTheme="minorHAnsi" w:hAnsiTheme="minorHAnsi" w:cstheme="minorHAnsi"/>
          <w:lang w:val="sr-Cyrl-RS"/>
        </w:rPr>
        <w:t>og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transparentan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inkluzivan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način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njegovu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finalizaciju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usvajanje</w:t>
      </w:r>
      <w:r w:rsidR="0021032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ističe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prevencije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delotvornog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praćenja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istraga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presuda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predmetima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pretnje</w:t>
      </w:r>
      <w:r w:rsidR="0021032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zastrašivanja</w:t>
      </w:r>
      <w:r w:rsidR="003800C0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uznemiravanja</w:t>
      </w:r>
      <w:r w:rsidR="003800C0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govor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mržnje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fizičko</w:t>
      </w:r>
      <w:r w:rsidR="003800C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nasilj</w:t>
      </w:r>
      <w:r>
        <w:rPr>
          <w:rFonts w:asciiTheme="minorHAnsi" w:hAnsiTheme="minorHAnsi" w:cstheme="minorHAnsi"/>
          <w:lang w:val="sr-Cyrl-RS"/>
        </w:rPr>
        <w:t>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nad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novinarima</w:t>
      </w:r>
      <w:r w:rsidR="0021032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tom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smislu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konstatuje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prve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korake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nedavno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merama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podizanje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bezbednosti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Tužilaštva</w:t>
      </w:r>
      <w:r w:rsidR="0021032C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Ministarstva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unutrašnjih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poslova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novinarskih</w:t>
      </w:r>
      <w:r w:rsidR="0021032C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udruženja</w:t>
      </w:r>
      <w:r w:rsidR="0021032C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poziva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obezbedi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delotvoran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nadzor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Regulatornog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tela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elektronske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medije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(</w:t>
      </w:r>
      <w:r>
        <w:rPr>
          <w:rFonts w:asciiTheme="minorHAnsi" w:hAnsiTheme="minorHAnsi" w:cstheme="minorHAnsi"/>
          <w:bCs/>
          <w:iCs/>
          <w:lang w:val="sr"/>
        </w:rPr>
        <w:t>REM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) </w:t>
      </w:r>
      <w:r>
        <w:rPr>
          <w:rFonts w:asciiTheme="minorHAnsi" w:hAnsiTheme="minorHAnsi" w:cstheme="minorHAnsi"/>
          <w:bCs/>
          <w:iCs/>
          <w:lang w:val="sr"/>
        </w:rPr>
        <w:t>nad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pružaocima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medijskih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usluga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predizbornoj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kampanji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objavljivanje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izveštaja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proaktivan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blagovremeni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način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pozdravlja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plan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narednom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periodu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formira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Nadzorni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odbor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Narodne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skupštine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kontrolu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elektronskih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štampanih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medija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-Cyrl-RS"/>
        </w:rPr>
        <w:t>u</w:t>
      </w:r>
      <w:r w:rsidR="00194A80" w:rsidRPr="0075603B">
        <w:rPr>
          <w:rFonts w:asciiTheme="minorHAnsi" w:hAnsiTheme="minorHAnsi" w:cstheme="minorHAnsi"/>
          <w:bCs/>
          <w:iCs/>
          <w:lang w:val="sr-Cyrl-RS"/>
        </w:rPr>
        <w:t xml:space="preserve"> </w:t>
      </w:r>
      <w:r>
        <w:rPr>
          <w:rFonts w:asciiTheme="minorHAnsi" w:hAnsiTheme="minorHAnsi" w:cstheme="minorHAnsi"/>
          <w:bCs/>
          <w:iCs/>
          <w:lang w:val="sr-Cyrl-RS"/>
        </w:rPr>
        <w:t>toku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izborne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kampanje</w:t>
      </w:r>
      <w:r w:rsidR="0021032C" w:rsidRPr="0075603B">
        <w:rPr>
          <w:rFonts w:asciiTheme="minorHAnsi" w:hAnsiTheme="minorHAnsi" w:cstheme="minorHAnsi"/>
          <w:bCs/>
          <w:iCs/>
          <w:lang w:val="sr"/>
        </w:rPr>
        <w:t>;</w:t>
      </w:r>
    </w:p>
    <w:p w:rsidR="00FC3BCC" w:rsidRPr="0075603B" w:rsidRDefault="00FC3BCC" w:rsidP="00FC3BC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C3BCC" w:rsidRPr="0075603B" w:rsidRDefault="0095703A" w:rsidP="00E477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Konstatuje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uključenost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nekoliko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organizacija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civilnog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C24FB1" w:rsidRPr="0075603B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OCD</w:t>
      </w:r>
      <w:r w:rsidR="00C24FB1" w:rsidRPr="0075603B">
        <w:rPr>
          <w:rFonts w:asciiTheme="minorHAnsi" w:hAnsiTheme="minorHAnsi" w:cstheme="minorHAnsi"/>
          <w:lang w:val="sr"/>
        </w:rPr>
        <w:t>)</w:t>
      </w:r>
      <w:r w:rsidR="00194A80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u</w:t>
      </w:r>
      <w:r w:rsidR="00194A80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rad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unapređenju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pravnog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izbornog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prakse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izbornih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kampanja</w:t>
      </w:r>
      <w:r w:rsidR="00C24FB1" w:rsidRPr="0075603B">
        <w:rPr>
          <w:rFonts w:asciiTheme="minorHAnsi" w:hAnsiTheme="minorHAnsi" w:cstheme="minorHAnsi"/>
          <w:lang w:val="sr"/>
        </w:rPr>
        <w:t>;</w:t>
      </w:r>
      <w:r w:rsidR="00194A80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pozdravlja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njihov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doprinos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194A80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toku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međustranačkog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dijaloga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uz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posredovanje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EP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njihovu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buduću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uključenost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proces</w:t>
      </w:r>
      <w:r w:rsidR="00C24FB1" w:rsidRPr="0075603B">
        <w:rPr>
          <w:rFonts w:asciiTheme="minorHAnsi" w:hAnsiTheme="minorHAnsi" w:cstheme="minorHAnsi"/>
          <w:bCs/>
          <w:iCs/>
          <w:lang w:val="sr"/>
        </w:rPr>
        <w:t>;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naglašava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uloga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izuzetno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ovom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kontinuirana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organizacijama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civilnog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dodatno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njegovu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ulogu</w:t>
      </w:r>
      <w:r w:rsidR="00C24FB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osuđuje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bilo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kakve</w:t>
      </w:r>
      <w:r w:rsidR="00194A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verbalne</w:t>
      </w:r>
      <w:r w:rsidR="00194A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ili</w:t>
      </w:r>
      <w:r w:rsidR="00194A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fizičke</w:t>
      </w:r>
      <w:r w:rsidR="00194A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napade</w:t>
      </w:r>
      <w:r w:rsidR="00C24FB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pritisak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negativnu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kampanju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protiv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OCD</w:t>
      </w:r>
      <w:r w:rsidR="00C24FB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preduzete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cilju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transparentnosti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konsultacija</w:t>
      </w:r>
      <w:r w:rsidR="00C24FB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javna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slušanja</w:t>
      </w:r>
      <w:r w:rsidR="00C24FB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redovne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sastanke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konsultacije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Nacionalnim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konventom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Evropskoj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uniji</w:t>
      </w:r>
      <w:r w:rsidR="00C24FB1" w:rsidRPr="0075603B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NKEU</w:t>
      </w:r>
      <w:r w:rsidR="00C24FB1" w:rsidRPr="0075603B">
        <w:rPr>
          <w:rFonts w:asciiTheme="minorHAnsi" w:hAnsiTheme="minorHAnsi" w:cstheme="minorHAnsi"/>
          <w:lang w:val="sr"/>
        </w:rPr>
        <w:t xml:space="preserve">), </w:t>
      </w:r>
      <w:r>
        <w:rPr>
          <w:rFonts w:asciiTheme="minorHAnsi" w:hAnsiTheme="minorHAnsi" w:cstheme="minorHAnsi"/>
          <w:lang w:val="sr"/>
        </w:rPr>
        <w:t>kao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važnim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delom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postupka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pregovora</w:t>
      </w:r>
      <w:r w:rsidR="00C24FB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pohvaljuje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relevantnih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parlamentarnih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odbora</w:t>
      </w:r>
      <w:r w:rsidR="00C24FB1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Odbora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integracije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24FB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NKEU</w:t>
      </w:r>
      <w:r w:rsidR="00C24FB1" w:rsidRPr="0075603B">
        <w:rPr>
          <w:rFonts w:asciiTheme="minorHAnsi" w:hAnsiTheme="minorHAnsi" w:cstheme="minorHAnsi"/>
          <w:lang w:val="sr"/>
        </w:rPr>
        <w:t>;</w:t>
      </w:r>
    </w:p>
    <w:p w:rsidR="00F5482C" w:rsidRPr="0075603B" w:rsidRDefault="00F5482C" w:rsidP="00F5482C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5482C" w:rsidRPr="0075603B" w:rsidRDefault="0095703A" w:rsidP="00C05D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Podseća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daljim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jačanjem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nezavisnosti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odgovornosti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pravosuđa</w:t>
      </w:r>
      <w:r w:rsidR="00C05D10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uključujući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trenutne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ustavne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reforme</w:t>
      </w:r>
      <w:r w:rsidR="00C05D10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ohrabruje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radi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daljem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jačanju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lastRenderedPageBreak/>
        <w:t>dosadašnjih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rezultata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pogledu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borbe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protiv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korupcije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organizovanog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kriminala</w:t>
      </w:r>
      <w:r w:rsidR="00C05D10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pohvaljuje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što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uklonjena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liste</w:t>
      </w:r>
      <w:r w:rsidR="00C05D1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FATF</w:t>
      </w:r>
      <w:r w:rsidR="00C05D10" w:rsidRPr="0075603B">
        <w:rPr>
          <w:rFonts w:asciiTheme="minorHAnsi" w:hAnsiTheme="minorHAnsi" w:cstheme="minorHAnsi"/>
          <w:lang w:val="sr"/>
        </w:rPr>
        <w:t>-</w:t>
      </w:r>
      <w:r>
        <w:rPr>
          <w:rFonts w:asciiTheme="minorHAnsi" w:hAnsiTheme="minorHAnsi" w:cstheme="minorHAnsi"/>
          <w:lang w:val="sr"/>
        </w:rPr>
        <w:t>a</w:t>
      </w:r>
      <w:r w:rsidR="00C05D10" w:rsidRPr="0075603B">
        <w:rPr>
          <w:rFonts w:asciiTheme="minorHAnsi" w:hAnsiTheme="minorHAnsi" w:cstheme="minorHAnsi"/>
          <w:lang w:val="sr"/>
        </w:rPr>
        <w:t xml:space="preserve">; </w:t>
      </w:r>
    </w:p>
    <w:p w:rsidR="00E00101" w:rsidRPr="0075603B" w:rsidRDefault="00E00101" w:rsidP="00E00101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E00101" w:rsidRPr="0075603B" w:rsidRDefault="0095703A" w:rsidP="003470F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Pohvaljuje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dalji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napredak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uspostavljanju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funkcionalne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tržišne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ekonomije</w:t>
      </w:r>
      <w:r w:rsidR="00E0010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ohrabruje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nastavi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svojim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naporima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jačanju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konkurentnosti</w:t>
      </w:r>
      <w:r w:rsidR="002B12F6" w:rsidRPr="0075603B">
        <w:rPr>
          <w:rFonts w:asciiTheme="minorHAnsi" w:hAnsiTheme="minorHAnsi" w:cstheme="minorHAnsi"/>
          <w:lang w:val="sr"/>
        </w:rPr>
        <w:t>,</w:t>
      </w:r>
      <w:r w:rsidR="002B12F6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unapređenja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poslovnog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okruženja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borbe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protiv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nezaposlenosti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mladih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odliva</w:t>
      </w:r>
      <w:r w:rsidR="00E00101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mozgova</w:t>
      </w:r>
      <w:r w:rsidR="00E00101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bCs/>
          <w:iCs/>
          <w:lang w:val="sr"/>
        </w:rPr>
        <w:t>pohvaljuje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primenjene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ekonomske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reforme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ohrabruje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Srbiju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nastavi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strukturnim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reformama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koje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predstavljene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Programu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ekonomskih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reformi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2019-2021 (</w:t>
      </w:r>
      <w:r>
        <w:rPr>
          <w:rFonts w:asciiTheme="minorHAnsi" w:hAnsiTheme="minorHAnsi" w:cstheme="minorHAnsi"/>
          <w:bCs/>
          <w:iCs/>
          <w:lang w:val="sr"/>
        </w:rPr>
        <w:t>ERP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); </w:t>
      </w:r>
      <w:r>
        <w:rPr>
          <w:rFonts w:asciiTheme="minorHAnsi" w:hAnsiTheme="minorHAnsi" w:cstheme="minorHAnsi"/>
          <w:bCs/>
          <w:iCs/>
          <w:lang w:val="sr"/>
        </w:rPr>
        <w:t>naglašava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je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neophodna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saradnja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Srbije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cilju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podsticanja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ekonomskog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rasta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-Cyrl-RS"/>
        </w:rPr>
        <w:t>kroz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inovacij</w:t>
      </w:r>
      <w:r>
        <w:rPr>
          <w:rFonts w:asciiTheme="minorHAnsi" w:hAnsiTheme="minorHAnsi" w:cstheme="minorHAnsi"/>
          <w:bCs/>
          <w:iCs/>
          <w:lang w:val="sr-Cyrl-RS"/>
        </w:rPr>
        <w:t>e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povezivanj</w:t>
      </w:r>
      <w:r>
        <w:rPr>
          <w:rFonts w:asciiTheme="minorHAnsi" w:hAnsiTheme="minorHAnsi" w:cstheme="minorHAnsi"/>
          <w:bCs/>
          <w:iCs/>
          <w:lang w:val="sr-Cyrl-RS"/>
        </w:rPr>
        <w:t>e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nov</w:t>
      </w:r>
      <w:r>
        <w:rPr>
          <w:rFonts w:asciiTheme="minorHAnsi" w:hAnsiTheme="minorHAnsi" w:cstheme="minorHAnsi"/>
          <w:bCs/>
          <w:iCs/>
          <w:lang w:val="sr-Cyrl-RS"/>
        </w:rPr>
        <w:t>e</w:t>
      </w:r>
      <w:r w:rsidR="002B12F6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tehnologij</w:t>
      </w:r>
      <w:r>
        <w:rPr>
          <w:rFonts w:asciiTheme="minorHAnsi" w:hAnsiTheme="minorHAnsi" w:cstheme="minorHAnsi"/>
          <w:bCs/>
          <w:iCs/>
          <w:lang w:val="sr-Cyrl-RS"/>
        </w:rPr>
        <w:t>e</w:t>
      </w:r>
      <w:r w:rsidR="00E00101" w:rsidRPr="0075603B">
        <w:rPr>
          <w:rFonts w:asciiTheme="minorHAnsi" w:hAnsiTheme="minorHAnsi" w:cstheme="minorHAnsi"/>
          <w:bCs/>
          <w:iCs/>
          <w:lang w:val="sr"/>
        </w:rPr>
        <w:t>;</w:t>
      </w:r>
    </w:p>
    <w:p w:rsidR="00760A35" w:rsidRPr="0075603B" w:rsidRDefault="00760A35" w:rsidP="00760A35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FF0B54" w:rsidRPr="0075603B" w:rsidRDefault="0095703A" w:rsidP="00C05D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Žali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zbog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trenutnog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zastoja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pregovorima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visokom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E67C20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zbog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uvođenja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taksi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E67C20" w:rsidRPr="0075603B">
        <w:rPr>
          <w:rFonts w:asciiTheme="minorHAnsi" w:hAnsiTheme="minorHAnsi" w:cstheme="minorHAnsi"/>
          <w:lang w:val="sr"/>
        </w:rPr>
        <w:t xml:space="preserve"> 100% </w:t>
      </w:r>
      <w:r>
        <w:rPr>
          <w:rFonts w:asciiTheme="minorHAnsi" w:hAnsiTheme="minorHAnsi" w:cstheme="minorHAnsi"/>
          <w:lang w:val="sr"/>
        </w:rPr>
        <w:t>na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robu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Bosne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Hercegovine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novembru</w:t>
      </w:r>
      <w:r w:rsidR="00E67C20" w:rsidRPr="0075603B">
        <w:rPr>
          <w:rFonts w:asciiTheme="minorHAnsi" w:hAnsiTheme="minorHAnsi" w:cstheme="minorHAnsi"/>
          <w:lang w:val="sr"/>
        </w:rPr>
        <w:t xml:space="preserve"> 2018. </w:t>
      </w:r>
      <w:r>
        <w:rPr>
          <w:rFonts w:asciiTheme="minorHAnsi" w:hAnsiTheme="minorHAnsi" w:cstheme="minorHAnsi"/>
          <w:lang w:val="sr"/>
        </w:rPr>
        <w:t>godine</w:t>
      </w:r>
      <w:r w:rsidR="00E67C20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daljeg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odlaganja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ukine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ove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mere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kojima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krši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duh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pridruživanju</w:t>
      </w:r>
      <w:r w:rsidR="00E67C20" w:rsidRPr="0075603B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SSP</w:t>
      </w:r>
      <w:r w:rsidR="00E67C20" w:rsidRPr="0075603B">
        <w:rPr>
          <w:rFonts w:asciiTheme="minorHAnsi" w:hAnsiTheme="minorHAnsi" w:cstheme="minorHAnsi"/>
          <w:lang w:val="sr"/>
        </w:rPr>
        <w:t xml:space="preserve">)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teksta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slobodnoj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trgovini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Centralnoj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Evropi</w:t>
      </w:r>
      <w:r w:rsidR="00E67C20" w:rsidRPr="0075603B">
        <w:rPr>
          <w:rFonts w:asciiTheme="minorHAnsi" w:hAnsiTheme="minorHAnsi" w:cstheme="minorHAnsi"/>
          <w:lang w:val="sr"/>
        </w:rPr>
        <w:t xml:space="preserve"> (</w:t>
      </w:r>
      <w:r>
        <w:rPr>
          <w:rFonts w:asciiTheme="minorHAnsi" w:hAnsiTheme="minorHAnsi" w:cstheme="minorHAnsi"/>
          <w:lang w:val="sr"/>
        </w:rPr>
        <w:t>CEFTA</w:t>
      </w:r>
      <w:r w:rsidR="00E67C20" w:rsidRPr="0075603B">
        <w:rPr>
          <w:rFonts w:asciiTheme="minorHAnsi" w:hAnsiTheme="minorHAnsi" w:cstheme="minorHAnsi"/>
          <w:lang w:val="sr"/>
        </w:rPr>
        <w:t xml:space="preserve">); </w:t>
      </w:r>
      <w:r>
        <w:rPr>
          <w:rFonts w:asciiTheme="minorHAnsi" w:hAnsiTheme="minorHAnsi" w:cstheme="minorHAnsi"/>
          <w:lang w:val="sr"/>
        </w:rPr>
        <w:t>ponavlja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konstruktivnim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angažovanjem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postigao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sveobuhvatni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pravno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obavezujući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sporazum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E67C20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ponavlja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puno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svih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dogovora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postignuti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između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uz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posredovanje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E67C20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naročito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apeluje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uspostavi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Zajednica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srpskih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opština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sprovede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dogovor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energetici</w:t>
      </w:r>
      <w:r w:rsidR="00E67C20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pozdravlja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kontinuiranu</w:t>
      </w:r>
      <w:r w:rsidR="00E67C20" w:rsidRPr="0075603B">
        <w:rPr>
          <w:rFonts w:asciiTheme="minorHAnsi" w:hAnsiTheme="minorHAnsi" w:cstheme="minorHAnsi"/>
          <w:iCs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posvećenost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Beograda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dijalogu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normalizaciji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E67C2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Prištinom</w:t>
      </w:r>
      <w:r w:rsidR="00E67C20" w:rsidRPr="0075603B">
        <w:rPr>
          <w:rFonts w:asciiTheme="minorHAnsi" w:hAnsiTheme="minorHAnsi" w:cstheme="minorHAnsi"/>
          <w:lang w:val="sr"/>
        </w:rPr>
        <w:t>;</w:t>
      </w:r>
    </w:p>
    <w:p w:rsidR="00434A89" w:rsidRPr="0075603B" w:rsidRDefault="00434A89" w:rsidP="00434A89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042AE7" w:rsidRPr="0075603B" w:rsidRDefault="0095703A" w:rsidP="00C05D1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Ponavlja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poziv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postepeno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usklađuje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zajedničkom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spoljnom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bezbednosnom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2B12F6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u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skladu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zahtevima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svog</w:t>
      </w:r>
      <w:r w:rsidR="002B12F6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P</w:t>
      </w:r>
      <w:r>
        <w:rPr>
          <w:rFonts w:asciiTheme="minorHAnsi" w:hAnsiTheme="minorHAnsi" w:cstheme="minorHAnsi"/>
          <w:lang w:val="sr"/>
        </w:rPr>
        <w:t>regovaračkog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okvira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5C7480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Sporazuma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pridruživanju</w:t>
      </w:r>
      <w:r w:rsidR="00042AE7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pohvaljuje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aktivno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učešće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misijama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operacijama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okviru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sprovođenja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zajedničke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spoljne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bezbednosne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listi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borbenih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grupa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42AE7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kao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njene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napore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identifikuje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mogućnosti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odbrambenom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agencijom</w:t>
      </w:r>
      <w:r w:rsidR="00042AE7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ohrabruje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postepeno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usklađuje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zajedničkom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viznom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politikom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42AE7" w:rsidRPr="0075603B">
        <w:rPr>
          <w:rFonts w:asciiTheme="minorHAnsi" w:hAnsiTheme="minorHAnsi" w:cstheme="minorHAnsi"/>
          <w:lang w:val="sr"/>
        </w:rPr>
        <w:t>;</w:t>
      </w:r>
    </w:p>
    <w:p w:rsidR="00042AE7" w:rsidRPr="0075603B" w:rsidRDefault="00042AE7" w:rsidP="00042AE7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lang w:val="sr"/>
        </w:rPr>
      </w:pPr>
    </w:p>
    <w:p w:rsidR="00042AE7" w:rsidRPr="0075603B" w:rsidRDefault="0095703A" w:rsidP="004850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Podseća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regionalna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saradnja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dobrosusedski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odnosi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značajan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stabilizacije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pridruživanja</w:t>
      </w:r>
      <w:r w:rsidR="00042AE7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potrebu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prevaziđe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nasleđe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prošlosti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podstakne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međusobno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poverenje</w:t>
      </w:r>
      <w:r w:rsidR="005C7480" w:rsidRPr="0075603B">
        <w:rPr>
          <w:rFonts w:asciiTheme="minorHAnsi" w:hAnsiTheme="minorHAnsi" w:cstheme="minorHAnsi"/>
          <w:lang w:val="sr-Cyrl-RS"/>
        </w:rPr>
        <w:t xml:space="preserve">, </w:t>
      </w:r>
      <w:r>
        <w:rPr>
          <w:rFonts w:asciiTheme="minorHAnsi" w:hAnsiTheme="minorHAnsi" w:cstheme="minorHAnsi"/>
          <w:lang w:val="sr-Cyrl-RS"/>
        </w:rPr>
        <w:t>kao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da</w:t>
      </w:r>
      <w:r w:rsidR="005C7480" w:rsidRPr="0075603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"/>
        </w:rPr>
        <w:t>stvori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klimu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pogodnu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rešavanje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otvorenih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bilateralnih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pitanja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-Cyrl-RS"/>
        </w:rPr>
        <w:t>da</w:t>
      </w:r>
      <w:r w:rsidR="005C7480" w:rsidRPr="0075603B">
        <w:rPr>
          <w:rFonts w:asciiTheme="minorHAnsi" w:hAnsiTheme="minorHAnsi" w:cstheme="minorHAnsi"/>
          <w:bCs/>
          <w:iCs/>
          <w:lang w:val="sr-Cyrl-RS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intenzivnije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sarađuje</w:t>
      </w:r>
      <w:r w:rsidR="00042AE7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podseća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izjavu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iz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Sofijske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deklaracije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odlučna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ojača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intenzivira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svoje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angažovanje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svim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nivoima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kako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podržala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političku</w:t>
      </w:r>
      <w:r w:rsidR="00042AE7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ekonomsku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društvenu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transformaciju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regiona</w:t>
      </w:r>
      <w:r w:rsidR="00042AE7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bCs/>
          <w:iCs/>
          <w:lang w:val="sr"/>
        </w:rPr>
        <w:t>njegovu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stabilnost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i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bezbednost</w:t>
      </w:r>
      <w:r w:rsidR="00042AE7" w:rsidRPr="0075603B">
        <w:rPr>
          <w:rFonts w:asciiTheme="minorHAnsi" w:hAnsiTheme="minorHAnsi" w:cstheme="minorHAnsi"/>
          <w:bCs/>
          <w:iCs/>
          <w:lang w:val="sr"/>
        </w:rPr>
        <w:t>,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što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uključuje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povećanu</w:t>
      </w:r>
      <w:r w:rsidR="00042AE7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pomoć</w:t>
      </w:r>
      <w:r w:rsidR="00042AE7" w:rsidRPr="0075603B">
        <w:rPr>
          <w:rFonts w:asciiTheme="minorHAnsi" w:hAnsiTheme="minorHAnsi" w:cstheme="minorHAnsi"/>
          <w:lang w:val="sr"/>
        </w:rPr>
        <w:t xml:space="preserve">; </w:t>
      </w:r>
    </w:p>
    <w:p w:rsidR="003470F9" w:rsidRPr="0075603B" w:rsidRDefault="003470F9" w:rsidP="003470F9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5502A5" w:rsidRPr="0075603B" w:rsidRDefault="0095703A" w:rsidP="001815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>
        <w:rPr>
          <w:rFonts w:asciiTheme="minorHAnsi" w:hAnsiTheme="minorHAnsi" w:cstheme="minorHAnsi"/>
          <w:lang w:val="sr"/>
        </w:rPr>
        <w:t>Pozdravlja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činjenicu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finsko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predsedavanje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Savet</w:t>
      </w:r>
      <w:r>
        <w:rPr>
          <w:rFonts w:asciiTheme="minorHAnsi" w:hAnsiTheme="minorHAnsi" w:cstheme="minorHAnsi"/>
          <w:lang w:val="sr-Cyrl-RS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smatra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politiku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strateškim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ulaganjem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mir</w:t>
      </w:r>
      <w:r w:rsidR="00CC5E5F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stabilnost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razvoj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Evropi</w:t>
      </w:r>
      <w:r w:rsidR="00CC5E5F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poziva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predstojeće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hrvatsko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predsedavanje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Savet</w:t>
      </w:r>
      <w:r>
        <w:rPr>
          <w:rFonts w:asciiTheme="minorHAnsi" w:hAnsiTheme="minorHAnsi" w:cstheme="minorHAnsi"/>
          <w:lang w:val="sr-Cyrl-RS"/>
        </w:rPr>
        <w:t>u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5C7480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-Cyrl-RS"/>
        </w:rPr>
        <w:t>pruži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novi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podsticaj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proširenja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Samitu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lidera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Zapadnog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Balkana</w:t>
      </w:r>
      <w:r w:rsidR="00CC5E5F" w:rsidRPr="0075603B">
        <w:rPr>
          <w:rFonts w:asciiTheme="minorHAnsi" w:hAnsiTheme="minorHAnsi" w:cstheme="minorHAnsi"/>
          <w:lang w:val="sr"/>
        </w:rPr>
        <w:t xml:space="preserve">, </w:t>
      </w:r>
      <w:r>
        <w:rPr>
          <w:rFonts w:asciiTheme="minorHAnsi" w:hAnsiTheme="minorHAnsi" w:cstheme="minorHAnsi"/>
          <w:lang w:val="sr"/>
        </w:rPr>
        <w:t>koji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će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biti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održan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maju</w:t>
      </w:r>
      <w:r w:rsidR="00CC5E5F" w:rsidRPr="0075603B">
        <w:rPr>
          <w:rFonts w:asciiTheme="minorHAnsi" w:hAnsiTheme="minorHAnsi" w:cstheme="minorHAnsi"/>
          <w:lang w:val="sr"/>
        </w:rPr>
        <w:t xml:space="preserve"> 2020. </w:t>
      </w:r>
      <w:r>
        <w:rPr>
          <w:rFonts w:asciiTheme="minorHAnsi" w:hAnsiTheme="minorHAnsi" w:cstheme="minorHAnsi"/>
          <w:lang w:val="sr"/>
        </w:rPr>
        <w:t>godine</w:t>
      </w:r>
      <w:r w:rsidR="00CC5E5F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da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je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posvećenost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osnovnim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evropskim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vrednostima</w:t>
      </w:r>
      <w:r w:rsidR="00CC5E5F" w:rsidRPr="0075603B">
        <w:rPr>
          <w:rFonts w:asciiTheme="minorHAnsi" w:hAnsiTheme="minorHAnsi" w:cstheme="minorHAnsi"/>
          <w:lang w:val="sr"/>
        </w:rPr>
        <w:t xml:space="preserve">  </w:t>
      </w:r>
      <w:r>
        <w:rPr>
          <w:rFonts w:asciiTheme="minorHAnsi" w:hAnsiTheme="minorHAnsi" w:cstheme="minorHAnsi"/>
          <w:lang w:val="sr"/>
        </w:rPr>
        <w:t>od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posebnog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značaja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partnere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teže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članstvu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EU</w:t>
      </w:r>
      <w:r w:rsidR="00CC5E5F" w:rsidRPr="0075603B">
        <w:rPr>
          <w:rFonts w:asciiTheme="minorHAnsi" w:hAnsiTheme="minorHAnsi" w:cstheme="minorHAnsi"/>
          <w:lang w:val="sr"/>
        </w:rPr>
        <w:t xml:space="preserve">; </w:t>
      </w:r>
      <w:r>
        <w:rPr>
          <w:rFonts w:asciiTheme="minorHAnsi" w:hAnsiTheme="minorHAnsi" w:cstheme="minorHAnsi"/>
          <w:lang w:val="sr"/>
        </w:rPr>
        <w:t>naglašava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važnost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pristupa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kojim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procena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napretka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svake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zemlje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vrši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osnovu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pojedinačnih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zasluga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bez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rizika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da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se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kandidati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za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članstvo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lastRenderedPageBreak/>
        <w:t>međusobno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usporavaju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u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tom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 xml:space="preserve"> </w:t>
      </w:r>
      <w:r>
        <w:rPr>
          <w:rFonts w:asciiTheme="minorHAnsi" w:hAnsiTheme="minorHAnsi" w:cstheme="minorHAnsi"/>
          <w:bCs/>
          <w:iCs/>
          <w:lang w:val="sr"/>
        </w:rPr>
        <w:t>procesu</w:t>
      </w:r>
      <w:r w:rsidR="00CC5E5F" w:rsidRPr="0075603B">
        <w:rPr>
          <w:rFonts w:asciiTheme="minorHAnsi" w:hAnsiTheme="minorHAnsi" w:cstheme="minorHAnsi"/>
          <w:bCs/>
          <w:iCs/>
          <w:lang w:val="sr"/>
        </w:rPr>
        <w:t>;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naglašava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nedvosmislenu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podršku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Srbiji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procesu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evropskih</w:t>
      </w:r>
      <w:r w:rsidR="00CC5E5F" w:rsidRPr="0075603B">
        <w:rPr>
          <w:rFonts w:asciiTheme="minorHAnsi" w:hAnsiTheme="minorHAnsi" w:cstheme="minorHAnsi"/>
          <w:lang w:val="sr"/>
        </w:rPr>
        <w:t xml:space="preserve"> </w:t>
      </w:r>
      <w:r>
        <w:rPr>
          <w:rFonts w:asciiTheme="minorHAnsi" w:hAnsiTheme="minorHAnsi" w:cstheme="minorHAnsi"/>
          <w:lang w:val="sr"/>
        </w:rPr>
        <w:t>integracija</w:t>
      </w:r>
      <w:r w:rsidR="00CC5E5F" w:rsidRPr="0075603B">
        <w:rPr>
          <w:rFonts w:asciiTheme="minorHAnsi" w:hAnsiTheme="minorHAnsi" w:cstheme="minorHAnsi"/>
          <w:lang w:val="sr"/>
        </w:rPr>
        <w:t>.</w:t>
      </w:r>
    </w:p>
    <w:sectPr w:rsidR="005502A5" w:rsidRPr="0075603B" w:rsidSect="00676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D2" w:rsidRDefault="00AB44D2" w:rsidP="00627A84">
      <w:pPr>
        <w:spacing w:after="0" w:line="240" w:lineRule="auto"/>
      </w:pPr>
      <w:r>
        <w:separator/>
      </w:r>
    </w:p>
  </w:endnote>
  <w:endnote w:type="continuationSeparator" w:id="0">
    <w:p w:rsidR="00AB44D2" w:rsidRDefault="00AB44D2" w:rsidP="00627A84">
      <w:pPr>
        <w:spacing w:after="0" w:line="240" w:lineRule="auto"/>
      </w:pPr>
      <w:r>
        <w:continuationSeparator/>
      </w:r>
    </w:p>
  </w:endnote>
  <w:endnote w:type="continuationNotice" w:id="1">
    <w:p w:rsidR="00AB44D2" w:rsidRDefault="00AB4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D2" w:rsidRDefault="00AB44D2" w:rsidP="00627A84">
      <w:pPr>
        <w:spacing w:after="0" w:line="240" w:lineRule="auto"/>
      </w:pPr>
      <w:r>
        <w:separator/>
      </w:r>
    </w:p>
  </w:footnote>
  <w:footnote w:type="continuationSeparator" w:id="0">
    <w:p w:rsidR="00AB44D2" w:rsidRDefault="00AB44D2" w:rsidP="00627A84">
      <w:pPr>
        <w:spacing w:after="0" w:line="240" w:lineRule="auto"/>
      </w:pPr>
      <w:r>
        <w:continuationSeparator/>
      </w:r>
    </w:p>
  </w:footnote>
  <w:footnote w:type="continuationNotice" w:id="1">
    <w:p w:rsidR="00AB44D2" w:rsidRDefault="00AB4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A" w:rsidRDefault="00957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461884"/>
    <w:multiLevelType w:val="hybridMultilevel"/>
    <w:tmpl w:val="FE7C8830"/>
    <w:numStyleLink w:val="Numbered"/>
  </w:abstractNum>
  <w:abstractNum w:abstractNumId="5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C20FE7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13A4"/>
    <w:rsid w:val="00007CB6"/>
    <w:rsid w:val="00010492"/>
    <w:rsid w:val="00010778"/>
    <w:rsid w:val="000127B3"/>
    <w:rsid w:val="0001342D"/>
    <w:rsid w:val="000206F9"/>
    <w:rsid w:val="000222B7"/>
    <w:rsid w:val="00024889"/>
    <w:rsid w:val="0003292F"/>
    <w:rsid w:val="00033A87"/>
    <w:rsid w:val="00033E7E"/>
    <w:rsid w:val="00041ABC"/>
    <w:rsid w:val="00042AE7"/>
    <w:rsid w:val="0004454A"/>
    <w:rsid w:val="00044907"/>
    <w:rsid w:val="0005031C"/>
    <w:rsid w:val="00050D00"/>
    <w:rsid w:val="00052699"/>
    <w:rsid w:val="00053163"/>
    <w:rsid w:val="000536DE"/>
    <w:rsid w:val="00062186"/>
    <w:rsid w:val="00063F97"/>
    <w:rsid w:val="000646BE"/>
    <w:rsid w:val="00064FCD"/>
    <w:rsid w:val="000663CB"/>
    <w:rsid w:val="0007055A"/>
    <w:rsid w:val="00070CB0"/>
    <w:rsid w:val="00072247"/>
    <w:rsid w:val="00072802"/>
    <w:rsid w:val="00075964"/>
    <w:rsid w:val="00084E50"/>
    <w:rsid w:val="00087D84"/>
    <w:rsid w:val="0009168F"/>
    <w:rsid w:val="000933D0"/>
    <w:rsid w:val="0009642D"/>
    <w:rsid w:val="0009674F"/>
    <w:rsid w:val="000A2658"/>
    <w:rsid w:val="000A4FFE"/>
    <w:rsid w:val="000B18CC"/>
    <w:rsid w:val="000B3132"/>
    <w:rsid w:val="000B41C4"/>
    <w:rsid w:val="000B594F"/>
    <w:rsid w:val="000C2B1F"/>
    <w:rsid w:val="000C5EBA"/>
    <w:rsid w:val="000C6D3C"/>
    <w:rsid w:val="000C745A"/>
    <w:rsid w:val="000C7DEC"/>
    <w:rsid w:val="000C7E79"/>
    <w:rsid w:val="000D3260"/>
    <w:rsid w:val="000D3565"/>
    <w:rsid w:val="000D61DA"/>
    <w:rsid w:val="000E0EFC"/>
    <w:rsid w:val="000E13E5"/>
    <w:rsid w:val="000E596A"/>
    <w:rsid w:val="000E5B49"/>
    <w:rsid w:val="000E70CC"/>
    <w:rsid w:val="000E7B27"/>
    <w:rsid w:val="000F2C56"/>
    <w:rsid w:val="000F50C7"/>
    <w:rsid w:val="001022EF"/>
    <w:rsid w:val="0010340E"/>
    <w:rsid w:val="00103E57"/>
    <w:rsid w:val="00106E6D"/>
    <w:rsid w:val="001077F5"/>
    <w:rsid w:val="00110025"/>
    <w:rsid w:val="00110624"/>
    <w:rsid w:val="00111557"/>
    <w:rsid w:val="00111701"/>
    <w:rsid w:val="00112180"/>
    <w:rsid w:val="00113C2B"/>
    <w:rsid w:val="00115C9B"/>
    <w:rsid w:val="0011646F"/>
    <w:rsid w:val="0011738C"/>
    <w:rsid w:val="00121093"/>
    <w:rsid w:val="00121433"/>
    <w:rsid w:val="001222A1"/>
    <w:rsid w:val="001246F5"/>
    <w:rsid w:val="00125223"/>
    <w:rsid w:val="00133574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73E1"/>
    <w:rsid w:val="00167C9B"/>
    <w:rsid w:val="0017298B"/>
    <w:rsid w:val="00173429"/>
    <w:rsid w:val="00173FFA"/>
    <w:rsid w:val="0018088F"/>
    <w:rsid w:val="00181312"/>
    <w:rsid w:val="00181599"/>
    <w:rsid w:val="00182398"/>
    <w:rsid w:val="00182EA5"/>
    <w:rsid w:val="001830B7"/>
    <w:rsid w:val="00184431"/>
    <w:rsid w:val="00191E3A"/>
    <w:rsid w:val="001949BB"/>
    <w:rsid w:val="00194A80"/>
    <w:rsid w:val="001A3AFF"/>
    <w:rsid w:val="001A3D72"/>
    <w:rsid w:val="001B14FA"/>
    <w:rsid w:val="001B48C0"/>
    <w:rsid w:val="001C01E2"/>
    <w:rsid w:val="001C2331"/>
    <w:rsid w:val="001D20CE"/>
    <w:rsid w:val="001D2CED"/>
    <w:rsid w:val="001D3348"/>
    <w:rsid w:val="001D44BF"/>
    <w:rsid w:val="001D74C3"/>
    <w:rsid w:val="001D7DEE"/>
    <w:rsid w:val="001E1ADD"/>
    <w:rsid w:val="001E7FAF"/>
    <w:rsid w:val="001F099F"/>
    <w:rsid w:val="001F1379"/>
    <w:rsid w:val="001F1586"/>
    <w:rsid w:val="001F6016"/>
    <w:rsid w:val="00204DB7"/>
    <w:rsid w:val="00205266"/>
    <w:rsid w:val="0021032C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6808"/>
    <w:rsid w:val="002271C6"/>
    <w:rsid w:val="00231036"/>
    <w:rsid w:val="00233031"/>
    <w:rsid w:val="00235F51"/>
    <w:rsid w:val="0023675E"/>
    <w:rsid w:val="00240420"/>
    <w:rsid w:val="00242725"/>
    <w:rsid w:val="00242B33"/>
    <w:rsid w:val="00245F3E"/>
    <w:rsid w:val="0024695D"/>
    <w:rsid w:val="00246A61"/>
    <w:rsid w:val="002471DA"/>
    <w:rsid w:val="00254426"/>
    <w:rsid w:val="0025624B"/>
    <w:rsid w:val="00256286"/>
    <w:rsid w:val="00260AE8"/>
    <w:rsid w:val="00264C2E"/>
    <w:rsid w:val="0026799E"/>
    <w:rsid w:val="002801FE"/>
    <w:rsid w:val="00287546"/>
    <w:rsid w:val="00291367"/>
    <w:rsid w:val="002A1513"/>
    <w:rsid w:val="002A6B4D"/>
    <w:rsid w:val="002B12F6"/>
    <w:rsid w:val="002B2F82"/>
    <w:rsid w:val="002B59B2"/>
    <w:rsid w:val="002C0AAC"/>
    <w:rsid w:val="002D0880"/>
    <w:rsid w:val="002D3CBD"/>
    <w:rsid w:val="002D419C"/>
    <w:rsid w:val="002E1B9D"/>
    <w:rsid w:val="002E3BBB"/>
    <w:rsid w:val="002F0312"/>
    <w:rsid w:val="002F08EF"/>
    <w:rsid w:val="002F20B6"/>
    <w:rsid w:val="002F2676"/>
    <w:rsid w:val="002F4C0B"/>
    <w:rsid w:val="002F4D48"/>
    <w:rsid w:val="002F5941"/>
    <w:rsid w:val="002F720A"/>
    <w:rsid w:val="00302B0F"/>
    <w:rsid w:val="00302D77"/>
    <w:rsid w:val="003047D4"/>
    <w:rsid w:val="003079D8"/>
    <w:rsid w:val="00310BD2"/>
    <w:rsid w:val="00312277"/>
    <w:rsid w:val="003223C7"/>
    <w:rsid w:val="00323C29"/>
    <w:rsid w:val="00324642"/>
    <w:rsid w:val="003303F9"/>
    <w:rsid w:val="00330445"/>
    <w:rsid w:val="00331B50"/>
    <w:rsid w:val="00332B52"/>
    <w:rsid w:val="003432B4"/>
    <w:rsid w:val="003470F9"/>
    <w:rsid w:val="00347221"/>
    <w:rsid w:val="0034782D"/>
    <w:rsid w:val="00353086"/>
    <w:rsid w:val="00356026"/>
    <w:rsid w:val="0035640F"/>
    <w:rsid w:val="0035686A"/>
    <w:rsid w:val="00361D0E"/>
    <w:rsid w:val="00364EA6"/>
    <w:rsid w:val="00365279"/>
    <w:rsid w:val="00372B06"/>
    <w:rsid w:val="00372F15"/>
    <w:rsid w:val="00377A13"/>
    <w:rsid w:val="003800C0"/>
    <w:rsid w:val="003803C5"/>
    <w:rsid w:val="00380D6A"/>
    <w:rsid w:val="00383A44"/>
    <w:rsid w:val="00385A90"/>
    <w:rsid w:val="00385B87"/>
    <w:rsid w:val="00387C46"/>
    <w:rsid w:val="00390183"/>
    <w:rsid w:val="00392301"/>
    <w:rsid w:val="003930B4"/>
    <w:rsid w:val="003946DD"/>
    <w:rsid w:val="00397AEE"/>
    <w:rsid w:val="003A11FE"/>
    <w:rsid w:val="003A3C78"/>
    <w:rsid w:val="003B0A2B"/>
    <w:rsid w:val="003B38E8"/>
    <w:rsid w:val="003B522D"/>
    <w:rsid w:val="003B5949"/>
    <w:rsid w:val="003B5E15"/>
    <w:rsid w:val="003B6E7B"/>
    <w:rsid w:val="003C2FB0"/>
    <w:rsid w:val="003C7EAF"/>
    <w:rsid w:val="003D0AF5"/>
    <w:rsid w:val="003D1A4F"/>
    <w:rsid w:val="003D4BC8"/>
    <w:rsid w:val="003D5624"/>
    <w:rsid w:val="003E01F6"/>
    <w:rsid w:val="003E2422"/>
    <w:rsid w:val="003E2DCC"/>
    <w:rsid w:val="003E4696"/>
    <w:rsid w:val="003F31A3"/>
    <w:rsid w:val="003F3B81"/>
    <w:rsid w:val="003F46EF"/>
    <w:rsid w:val="004016F1"/>
    <w:rsid w:val="00407D92"/>
    <w:rsid w:val="00412C81"/>
    <w:rsid w:val="004167D9"/>
    <w:rsid w:val="00421B4C"/>
    <w:rsid w:val="00423128"/>
    <w:rsid w:val="004238F9"/>
    <w:rsid w:val="004263B2"/>
    <w:rsid w:val="00430311"/>
    <w:rsid w:val="00430C10"/>
    <w:rsid w:val="004312C4"/>
    <w:rsid w:val="00431B44"/>
    <w:rsid w:val="00433452"/>
    <w:rsid w:val="00434A89"/>
    <w:rsid w:val="004359FE"/>
    <w:rsid w:val="00435EC0"/>
    <w:rsid w:val="00442D87"/>
    <w:rsid w:val="004449DE"/>
    <w:rsid w:val="00446746"/>
    <w:rsid w:val="00446940"/>
    <w:rsid w:val="00451431"/>
    <w:rsid w:val="00451A0D"/>
    <w:rsid w:val="004522C6"/>
    <w:rsid w:val="00452478"/>
    <w:rsid w:val="00456637"/>
    <w:rsid w:val="00456776"/>
    <w:rsid w:val="00464990"/>
    <w:rsid w:val="00465AD7"/>
    <w:rsid w:val="00475BF4"/>
    <w:rsid w:val="004762A7"/>
    <w:rsid w:val="00476C03"/>
    <w:rsid w:val="00482230"/>
    <w:rsid w:val="00482FE1"/>
    <w:rsid w:val="00483755"/>
    <w:rsid w:val="0048509A"/>
    <w:rsid w:val="00485F39"/>
    <w:rsid w:val="004878EA"/>
    <w:rsid w:val="00493580"/>
    <w:rsid w:val="00494099"/>
    <w:rsid w:val="004A05A8"/>
    <w:rsid w:val="004B023C"/>
    <w:rsid w:val="004B20A2"/>
    <w:rsid w:val="004B262E"/>
    <w:rsid w:val="004B2FD8"/>
    <w:rsid w:val="004B3E6F"/>
    <w:rsid w:val="004B4E25"/>
    <w:rsid w:val="004B7BDC"/>
    <w:rsid w:val="004C3FFC"/>
    <w:rsid w:val="004C68B5"/>
    <w:rsid w:val="004C71BF"/>
    <w:rsid w:val="004C79BE"/>
    <w:rsid w:val="004C7F9E"/>
    <w:rsid w:val="004D0655"/>
    <w:rsid w:val="004D3332"/>
    <w:rsid w:val="004D68C6"/>
    <w:rsid w:val="004D6CC5"/>
    <w:rsid w:val="004E0DB0"/>
    <w:rsid w:val="004E2BF8"/>
    <w:rsid w:val="0050007E"/>
    <w:rsid w:val="0050160C"/>
    <w:rsid w:val="00501CEE"/>
    <w:rsid w:val="005025B1"/>
    <w:rsid w:val="00506755"/>
    <w:rsid w:val="0050734B"/>
    <w:rsid w:val="005075E1"/>
    <w:rsid w:val="005141E9"/>
    <w:rsid w:val="005166CF"/>
    <w:rsid w:val="00517069"/>
    <w:rsid w:val="005235AE"/>
    <w:rsid w:val="00524C9D"/>
    <w:rsid w:val="00524EDF"/>
    <w:rsid w:val="00526A4A"/>
    <w:rsid w:val="00531B9E"/>
    <w:rsid w:val="005333A8"/>
    <w:rsid w:val="00535F27"/>
    <w:rsid w:val="005365FD"/>
    <w:rsid w:val="00536FDF"/>
    <w:rsid w:val="0054012F"/>
    <w:rsid w:val="00542375"/>
    <w:rsid w:val="00544B01"/>
    <w:rsid w:val="0054573B"/>
    <w:rsid w:val="005502A5"/>
    <w:rsid w:val="00551D1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862E3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41E"/>
    <w:rsid w:val="005B2F7C"/>
    <w:rsid w:val="005B31D0"/>
    <w:rsid w:val="005B3915"/>
    <w:rsid w:val="005B4221"/>
    <w:rsid w:val="005B6B1A"/>
    <w:rsid w:val="005B6D13"/>
    <w:rsid w:val="005B6FB3"/>
    <w:rsid w:val="005B73C9"/>
    <w:rsid w:val="005B7A77"/>
    <w:rsid w:val="005C1896"/>
    <w:rsid w:val="005C28A9"/>
    <w:rsid w:val="005C7480"/>
    <w:rsid w:val="005C7E32"/>
    <w:rsid w:val="005D0116"/>
    <w:rsid w:val="005D4866"/>
    <w:rsid w:val="005D7196"/>
    <w:rsid w:val="005E0452"/>
    <w:rsid w:val="005E1293"/>
    <w:rsid w:val="005E2002"/>
    <w:rsid w:val="005F0843"/>
    <w:rsid w:val="005F3809"/>
    <w:rsid w:val="005F5C38"/>
    <w:rsid w:val="00612910"/>
    <w:rsid w:val="00613048"/>
    <w:rsid w:val="00614781"/>
    <w:rsid w:val="006157F6"/>
    <w:rsid w:val="00615F7B"/>
    <w:rsid w:val="006170FA"/>
    <w:rsid w:val="006177AC"/>
    <w:rsid w:val="00622B6F"/>
    <w:rsid w:val="00623524"/>
    <w:rsid w:val="00623F2B"/>
    <w:rsid w:val="00624354"/>
    <w:rsid w:val="00626557"/>
    <w:rsid w:val="00627A84"/>
    <w:rsid w:val="00627D2F"/>
    <w:rsid w:val="006309E7"/>
    <w:rsid w:val="00632798"/>
    <w:rsid w:val="00633CC2"/>
    <w:rsid w:val="006345FA"/>
    <w:rsid w:val="0063529B"/>
    <w:rsid w:val="00641CE8"/>
    <w:rsid w:val="00643133"/>
    <w:rsid w:val="0064610F"/>
    <w:rsid w:val="006478D3"/>
    <w:rsid w:val="00650FDD"/>
    <w:rsid w:val="00653586"/>
    <w:rsid w:val="00654918"/>
    <w:rsid w:val="0066211C"/>
    <w:rsid w:val="00662AB7"/>
    <w:rsid w:val="00662F21"/>
    <w:rsid w:val="0066575C"/>
    <w:rsid w:val="00665C46"/>
    <w:rsid w:val="00670D98"/>
    <w:rsid w:val="006723EF"/>
    <w:rsid w:val="00672EC9"/>
    <w:rsid w:val="00673537"/>
    <w:rsid w:val="00673BAC"/>
    <w:rsid w:val="00676035"/>
    <w:rsid w:val="00683AD3"/>
    <w:rsid w:val="0068494B"/>
    <w:rsid w:val="006943F6"/>
    <w:rsid w:val="006944EF"/>
    <w:rsid w:val="0069677B"/>
    <w:rsid w:val="006A07DB"/>
    <w:rsid w:val="006A45FD"/>
    <w:rsid w:val="006B01D6"/>
    <w:rsid w:val="006B132B"/>
    <w:rsid w:val="006C05CC"/>
    <w:rsid w:val="006C2092"/>
    <w:rsid w:val="006C5530"/>
    <w:rsid w:val="006D0534"/>
    <w:rsid w:val="006D0B87"/>
    <w:rsid w:val="006D107C"/>
    <w:rsid w:val="006D1B7F"/>
    <w:rsid w:val="006D3D1C"/>
    <w:rsid w:val="006E15D2"/>
    <w:rsid w:val="006E2AA8"/>
    <w:rsid w:val="006E4744"/>
    <w:rsid w:val="006E6007"/>
    <w:rsid w:val="006F019E"/>
    <w:rsid w:val="006F1401"/>
    <w:rsid w:val="006F7496"/>
    <w:rsid w:val="006F7A6D"/>
    <w:rsid w:val="0070008D"/>
    <w:rsid w:val="00706D89"/>
    <w:rsid w:val="0071212C"/>
    <w:rsid w:val="00712A59"/>
    <w:rsid w:val="0071351B"/>
    <w:rsid w:val="00714CF0"/>
    <w:rsid w:val="00716F99"/>
    <w:rsid w:val="007173A7"/>
    <w:rsid w:val="0072030C"/>
    <w:rsid w:val="00722E8C"/>
    <w:rsid w:val="00723EF7"/>
    <w:rsid w:val="00724AF7"/>
    <w:rsid w:val="00726D22"/>
    <w:rsid w:val="00727032"/>
    <w:rsid w:val="00733106"/>
    <w:rsid w:val="007344E2"/>
    <w:rsid w:val="007424A9"/>
    <w:rsid w:val="00744CAF"/>
    <w:rsid w:val="00747DF9"/>
    <w:rsid w:val="007547B6"/>
    <w:rsid w:val="00755E73"/>
    <w:rsid w:val="00755E90"/>
    <w:rsid w:val="0075603B"/>
    <w:rsid w:val="00757497"/>
    <w:rsid w:val="00760064"/>
    <w:rsid w:val="00760393"/>
    <w:rsid w:val="00760A35"/>
    <w:rsid w:val="00762892"/>
    <w:rsid w:val="00764124"/>
    <w:rsid w:val="00764180"/>
    <w:rsid w:val="00772211"/>
    <w:rsid w:val="0077312F"/>
    <w:rsid w:val="00774EB9"/>
    <w:rsid w:val="0077788E"/>
    <w:rsid w:val="00777BBA"/>
    <w:rsid w:val="00783AE9"/>
    <w:rsid w:val="00785BD5"/>
    <w:rsid w:val="007936B7"/>
    <w:rsid w:val="00793F5D"/>
    <w:rsid w:val="007947B4"/>
    <w:rsid w:val="00795227"/>
    <w:rsid w:val="00796D00"/>
    <w:rsid w:val="00796E19"/>
    <w:rsid w:val="007A1CB7"/>
    <w:rsid w:val="007A3B5E"/>
    <w:rsid w:val="007A52AD"/>
    <w:rsid w:val="007A57C3"/>
    <w:rsid w:val="007A5E22"/>
    <w:rsid w:val="007B11B1"/>
    <w:rsid w:val="007B1EB8"/>
    <w:rsid w:val="007B3D66"/>
    <w:rsid w:val="007B4070"/>
    <w:rsid w:val="007B60F1"/>
    <w:rsid w:val="007B767B"/>
    <w:rsid w:val="007C48C5"/>
    <w:rsid w:val="007D2B13"/>
    <w:rsid w:val="007D34BC"/>
    <w:rsid w:val="007D3EBD"/>
    <w:rsid w:val="007D483E"/>
    <w:rsid w:val="007D4D76"/>
    <w:rsid w:val="007D5F50"/>
    <w:rsid w:val="007D656D"/>
    <w:rsid w:val="007D7957"/>
    <w:rsid w:val="007E0460"/>
    <w:rsid w:val="007E14C9"/>
    <w:rsid w:val="007E464B"/>
    <w:rsid w:val="007E7F67"/>
    <w:rsid w:val="007F0297"/>
    <w:rsid w:val="007F1DA2"/>
    <w:rsid w:val="00802161"/>
    <w:rsid w:val="00804683"/>
    <w:rsid w:val="00807290"/>
    <w:rsid w:val="00812227"/>
    <w:rsid w:val="00816BE1"/>
    <w:rsid w:val="008176F5"/>
    <w:rsid w:val="0082102C"/>
    <w:rsid w:val="00821AFF"/>
    <w:rsid w:val="00824134"/>
    <w:rsid w:val="008241DA"/>
    <w:rsid w:val="00824A6A"/>
    <w:rsid w:val="008261D0"/>
    <w:rsid w:val="00831BDE"/>
    <w:rsid w:val="00831E96"/>
    <w:rsid w:val="00834246"/>
    <w:rsid w:val="008424A1"/>
    <w:rsid w:val="00842D81"/>
    <w:rsid w:val="00843F55"/>
    <w:rsid w:val="00846F83"/>
    <w:rsid w:val="008479AD"/>
    <w:rsid w:val="00851ADD"/>
    <w:rsid w:val="00853227"/>
    <w:rsid w:val="008546C0"/>
    <w:rsid w:val="008558A2"/>
    <w:rsid w:val="008616F8"/>
    <w:rsid w:val="008633CE"/>
    <w:rsid w:val="008636A7"/>
    <w:rsid w:val="008648B5"/>
    <w:rsid w:val="008668F7"/>
    <w:rsid w:val="008708FB"/>
    <w:rsid w:val="00871828"/>
    <w:rsid w:val="00876F9D"/>
    <w:rsid w:val="00880BE4"/>
    <w:rsid w:val="00893A7C"/>
    <w:rsid w:val="008A1D19"/>
    <w:rsid w:val="008B186D"/>
    <w:rsid w:val="008B1927"/>
    <w:rsid w:val="008B1ABA"/>
    <w:rsid w:val="008B3893"/>
    <w:rsid w:val="008B3DF4"/>
    <w:rsid w:val="008B522B"/>
    <w:rsid w:val="008D3867"/>
    <w:rsid w:val="008D4547"/>
    <w:rsid w:val="008D4D74"/>
    <w:rsid w:val="008D78A2"/>
    <w:rsid w:val="008D7EA7"/>
    <w:rsid w:val="008E2D5C"/>
    <w:rsid w:val="008E7FB6"/>
    <w:rsid w:val="008F0DE6"/>
    <w:rsid w:val="008F0F8D"/>
    <w:rsid w:val="008F2244"/>
    <w:rsid w:val="008F4E93"/>
    <w:rsid w:val="008F7A40"/>
    <w:rsid w:val="00900559"/>
    <w:rsid w:val="00902442"/>
    <w:rsid w:val="00903EEE"/>
    <w:rsid w:val="00905097"/>
    <w:rsid w:val="0090666B"/>
    <w:rsid w:val="0090717F"/>
    <w:rsid w:val="00907829"/>
    <w:rsid w:val="00911E02"/>
    <w:rsid w:val="0091581A"/>
    <w:rsid w:val="00925F62"/>
    <w:rsid w:val="00930099"/>
    <w:rsid w:val="00931524"/>
    <w:rsid w:val="009319C0"/>
    <w:rsid w:val="00931E29"/>
    <w:rsid w:val="00932A75"/>
    <w:rsid w:val="0093369E"/>
    <w:rsid w:val="00941F56"/>
    <w:rsid w:val="00944923"/>
    <w:rsid w:val="00947976"/>
    <w:rsid w:val="009533BB"/>
    <w:rsid w:val="00953E56"/>
    <w:rsid w:val="0095646C"/>
    <w:rsid w:val="0095703A"/>
    <w:rsid w:val="0095759E"/>
    <w:rsid w:val="00957CAF"/>
    <w:rsid w:val="00961148"/>
    <w:rsid w:val="00962E91"/>
    <w:rsid w:val="00963DFA"/>
    <w:rsid w:val="00967CBC"/>
    <w:rsid w:val="00975E2E"/>
    <w:rsid w:val="0098164D"/>
    <w:rsid w:val="00984312"/>
    <w:rsid w:val="00985AF6"/>
    <w:rsid w:val="00986AA0"/>
    <w:rsid w:val="00987029"/>
    <w:rsid w:val="00991A89"/>
    <w:rsid w:val="00993C1A"/>
    <w:rsid w:val="00996357"/>
    <w:rsid w:val="00996AAE"/>
    <w:rsid w:val="00996B6F"/>
    <w:rsid w:val="009A1F52"/>
    <w:rsid w:val="009A2501"/>
    <w:rsid w:val="009A4022"/>
    <w:rsid w:val="009A487A"/>
    <w:rsid w:val="009A4D80"/>
    <w:rsid w:val="009A6A37"/>
    <w:rsid w:val="009A6F31"/>
    <w:rsid w:val="009A72C4"/>
    <w:rsid w:val="009B1C30"/>
    <w:rsid w:val="009B2BD0"/>
    <w:rsid w:val="009B3C55"/>
    <w:rsid w:val="009C031F"/>
    <w:rsid w:val="009C17E4"/>
    <w:rsid w:val="009C2249"/>
    <w:rsid w:val="009C40FC"/>
    <w:rsid w:val="009C4453"/>
    <w:rsid w:val="009C5BD3"/>
    <w:rsid w:val="009C5F38"/>
    <w:rsid w:val="009D02FD"/>
    <w:rsid w:val="009D5869"/>
    <w:rsid w:val="009D63D0"/>
    <w:rsid w:val="009D6B5B"/>
    <w:rsid w:val="009E2CD2"/>
    <w:rsid w:val="009E6052"/>
    <w:rsid w:val="009F07DF"/>
    <w:rsid w:val="009F668D"/>
    <w:rsid w:val="009F72B3"/>
    <w:rsid w:val="00A01509"/>
    <w:rsid w:val="00A018A2"/>
    <w:rsid w:val="00A02304"/>
    <w:rsid w:val="00A06883"/>
    <w:rsid w:val="00A14D2E"/>
    <w:rsid w:val="00A17691"/>
    <w:rsid w:val="00A22134"/>
    <w:rsid w:val="00A239ED"/>
    <w:rsid w:val="00A2443D"/>
    <w:rsid w:val="00A33A8D"/>
    <w:rsid w:val="00A42946"/>
    <w:rsid w:val="00A47CCC"/>
    <w:rsid w:val="00A52468"/>
    <w:rsid w:val="00A535AA"/>
    <w:rsid w:val="00A5388C"/>
    <w:rsid w:val="00A53C67"/>
    <w:rsid w:val="00A55C19"/>
    <w:rsid w:val="00A60DBE"/>
    <w:rsid w:val="00A6602D"/>
    <w:rsid w:val="00A66ADC"/>
    <w:rsid w:val="00A73509"/>
    <w:rsid w:val="00A7549A"/>
    <w:rsid w:val="00A83EE4"/>
    <w:rsid w:val="00A90814"/>
    <w:rsid w:val="00A94203"/>
    <w:rsid w:val="00A94E9C"/>
    <w:rsid w:val="00AA0F4F"/>
    <w:rsid w:val="00AA1EE9"/>
    <w:rsid w:val="00AA2572"/>
    <w:rsid w:val="00AA314F"/>
    <w:rsid w:val="00AA56D2"/>
    <w:rsid w:val="00AB1383"/>
    <w:rsid w:val="00AB153B"/>
    <w:rsid w:val="00AB1E08"/>
    <w:rsid w:val="00AB25F7"/>
    <w:rsid w:val="00AB406A"/>
    <w:rsid w:val="00AB4341"/>
    <w:rsid w:val="00AB44D2"/>
    <w:rsid w:val="00AC00B2"/>
    <w:rsid w:val="00AC389B"/>
    <w:rsid w:val="00AC4719"/>
    <w:rsid w:val="00AC4CD9"/>
    <w:rsid w:val="00AC583D"/>
    <w:rsid w:val="00AD0F0E"/>
    <w:rsid w:val="00AD15EF"/>
    <w:rsid w:val="00AD3A02"/>
    <w:rsid w:val="00AD42BB"/>
    <w:rsid w:val="00AD4498"/>
    <w:rsid w:val="00AD58B4"/>
    <w:rsid w:val="00AD744C"/>
    <w:rsid w:val="00AE06E6"/>
    <w:rsid w:val="00AE0844"/>
    <w:rsid w:val="00AE2A85"/>
    <w:rsid w:val="00AE5249"/>
    <w:rsid w:val="00AF01DD"/>
    <w:rsid w:val="00AF1530"/>
    <w:rsid w:val="00AF1653"/>
    <w:rsid w:val="00AF4B4F"/>
    <w:rsid w:val="00B00D69"/>
    <w:rsid w:val="00B01CDE"/>
    <w:rsid w:val="00B02D70"/>
    <w:rsid w:val="00B030B3"/>
    <w:rsid w:val="00B059C2"/>
    <w:rsid w:val="00B1336C"/>
    <w:rsid w:val="00B13C4D"/>
    <w:rsid w:val="00B167C1"/>
    <w:rsid w:val="00B202CC"/>
    <w:rsid w:val="00B213F4"/>
    <w:rsid w:val="00B2351C"/>
    <w:rsid w:val="00B23A52"/>
    <w:rsid w:val="00B27D6E"/>
    <w:rsid w:val="00B31D71"/>
    <w:rsid w:val="00B31EDB"/>
    <w:rsid w:val="00B33453"/>
    <w:rsid w:val="00B34BF5"/>
    <w:rsid w:val="00B36E50"/>
    <w:rsid w:val="00B36F91"/>
    <w:rsid w:val="00B427D9"/>
    <w:rsid w:val="00B44AAD"/>
    <w:rsid w:val="00B460C1"/>
    <w:rsid w:val="00B51AFF"/>
    <w:rsid w:val="00B54380"/>
    <w:rsid w:val="00B55F0C"/>
    <w:rsid w:val="00B62E82"/>
    <w:rsid w:val="00B64EAC"/>
    <w:rsid w:val="00B668C6"/>
    <w:rsid w:val="00B70547"/>
    <w:rsid w:val="00B70CEA"/>
    <w:rsid w:val="00B742EB"/>
    <w:rsid w:val="00B75F43"/>
    <w:rsid w:val="00B76BD7"/>
    <w:rsid w:val="00B81B9D"/>
    <w:rsid w:val="00B83A57"/>
    <w:rsid w:val="00B85FCB"/>
    <w:rsid w:val="00B922E1"/>
    <w:rsid w:val="00B95080"/>
    <w:rsid w:val="00B96D9D"/>
    <w:rsid w:val="00B971ED"/>
    <w:rsid w:val="00B97732"/>
    <w:rsid w:val="00BA2663"/>
    <w:rsid w:val="00BA3015"/>
    <w:rsid w:val="00BA3833"/>
    <w:rsid w:val="00BB4479"/>
    <w:rsid w:val="00BB4828"/>
    <w:rsid w:val="00BB6AFC"/>
    <w:rsid w:val="00BB740B"/>
    <w:rsid w:val="00BB7D6B"/>
    <w:rsid w:val="00BC1490"/>
    <w:rsid w:val="00BC1B5C"/>
    <w:rsid w:val="00BC396E"/>
    <w:rsid w:val="00BD053D"/>
    <w:rsid w:val="00BD2CA8"/>
    <w:rsid w:val="00BD3DA0"/>
    <w:rsid w:val="00BD46A8"/>
    <w:rsid w:val="00BD533F"/>
    <w:rsid w:val="00BD6C7C"/>
    <w:rsid w:val="00BD6FC5"/>
    <w:rsid w:val="00BD7BF3"/>
    <w:rsid w:val="00BE0F10"/>
    <w:rsid w:val="00BE5953"/>
    <w:rsid w:val="00BE6710"/>
    <w:rsid w:val="00BF4CFE"/>
    <w:rsid w:val="00C05D10"/>
    <w:rsid w:val="00C06E27"/>
    <w:rsid w:val="00C101D3"/>
    <w:rsid w:val="00C10DE4"/>
    <w:rsid w:val="00C131A5"/>
    <w:rsid w:val="00C162A0"/>
    <w:rsid w:val="00C22F97"/>
    <w:rsid w:val="00C23000"/>
    <w:rsid w:val="00C24FB1"/>
    <w:rsid w:val="00C25306"/>
    <w:rsid w:val="00C25C36"/>
    <w:rsid w:val="00C26219"/>
    <w:rsid w:val="00C32022"/>
    <w:rsid w:val="00C37265"/>
    <w:rsid w:val="00C41EB5"/>
    <w:rsid w:val="00C42F6F"/>
    <w:rsid w:val="00C4509D"/>
    <w:rsid w:val="00C451E9"/>
    <w:rsid w:val="00C4646D"/>
    <w:rsid w:val="00C52AEA"/>
    <w:rsid w:val="00C54AD3"/>
    <w:rsid w:val="00C54CA3"/>
    <w:rsid w:val="00C61F3D"/>
    <w:rsid w:val="00C63D71"/>
    <w:rsid w:val="00C6659C"/>
    <w:rsid w:val="00C66C03"/>
    <w:rsid w:val="00C9008E"/>
    <w:rsid w:val="00C90A77"/>
    <w:rsid w:val="00C92405"/>
    <w:rsid w:val="00C930A6"/>
    <w:rsid w:val="00C934BE"/>
    <w:rsid w:val="00C95C83"/>
    <w:rsid w:val="00C96136"/>
    <w:rsid w:val="00CA3BAA"/>
    <w:rsid w:val="00CA48C4"/>
    <w:rsid w:val="00CA631C"/>
    <w:rsid w:val="00CA6812"/>
    <w:rsid w:val="00CA6B85"/>
    <w:rsid w:val="00CA7BFC"/>
    <w:rsid w:val="00CB50E1"/>
    <w:rsid w:val="00CB6704"/>
    <w:rsid w:val="00CB7106"/>
    <w:rsid w:val="00CC3CEE"/>
    <w:rsid w:val="00CC5E5F"/>
    <w:rsid w:val="00CD0770"/>
    <w:rsid w:val="00CD34BC"/>
    <w:rsid w:val="00CD460C"/>
    <w:rsid w:val="00CE0C81"/>
    <w:rsid w:val="00CE0F92"/>
    <w:rsid w:val="00CE2921"/>
    <w:rsid w:val="00CE461E"/>
    <w:rsid w:val="00CE50BC"/>
    <w:rsid w:val="00CF17A8"/>
    <w:rsid w:val="00CF615D"/>
    <w:rsid w:val="00CF767C"/>
    <w:rsid w:val="00CF7C01"/>
    <w:rsid w:val="00CF7F6D"/>
    <w:rsid w:val="00D00E2E"/>
    <w:rsid w:val="00D05252"/>
    <w:rsid w:val="00D06AAA"/>
    <w:rsid w:val="00D104A3"/>
    <w:rsid w:val="00D110B4"/>
    <w:rsid w:val="00D131F3"/>
    <w:rsid w:val="00D1394F"/>
    <w:rsid w:val="00D142A1"/>
    <w:rsid w:val="00D15BEB"/>
    <w:rsid w:val="00D178B2"/>
    <w:rsid w:val="00D207A8"/>
    <w:rsid w:val="00D249F7"/>
    <w:rsid w:val="00D272D8"/>
    <w:rsid w:val="00D32E2D"/>
    <w:rsid w:val="00D338E0"/>
    <w:rsid w:val="00D34A95"/>
    <w:rsid w:val="00D363D5"/>
    <w:rsid w:val="00D3729C"/>
    <w:rsid w:val="00D40073"/>
    <w:rsid w:val="00D4661B"/>
    <w:rsid w:val="00D46CBD"/>
    <w:rsid w:val="00D4716E"/>
    <w:rsid w:val="00D5245D"/>
    <w:rsid w:val="00D52505"/>
    <w:rsid w:val="00D528A5"/>
    <w:rsid w:val="00D55FC8"/>
    <w:rsid w:val="00D57E1B"/>
    <w:rsid w:val="00D60FF8"/>
    <w:rsid w:val="00D660FB"/>
    <w:rsid w:val="00D71A7A"/>
    <w:rsid w:val="00D75937"/>
    <w:rsid w:val="00D76F21"/>
    <w:rsid w:val="00D81622"/>
    <w:rsid w:val="00D82436"/>
    <w:rsid w:val="00D82E8F"/>
    <w:rsid w:val="00D83E83"/>
    <w:rsid w:val="00D90946"/>
    <w:rsid w:val="00D91409"/>
    <w:rsid w:val="00D922EC"/>
    <w:rsid w:val="00D92F00"/>
    <w:rsid w:val="00D933C0"/>
    <w:rsid w:val="00D97B61"/>
    <w:rsid w:val="00DA2B1D"/>
    <w:rsid w:val="00DA48C0"/>
    <w:rsid w:val="00DA5EA0"/>
    <w:rsid w:val="00DA6812"/>
    <w:rsid w:val="00DA6FEE"/>
    <w:rsid w:val="00DB2849"/>
    <w:rsid w:val="00DB4292"/>
    <w:rsid w:val="00DB4615"/>
    <w:rsid w:val="00DB594F"/>
    <w:rsid w:val="00DC106C"/>
    <w:rsid w:val="00DC228F"/>
    <w:rsid w:val="00DC2BDD"/>
    <w:rsid w:val="00DC4C00"/>
    <w:rsid w:val="00DC7ACA"/>
    <w:rsid w:val="00DD11B9"/>
    <w:rsid w:val="00DD3C7A"/>
    <w:rsid w:val="00DD52BF"/>
    <w:rsid w:val="00DD7279"/>
    <w:rsid w:val="00DD76A9"/>
    <w:rsid w:val="00DD78DE"/>
    <w:rsid w:val="00DE2ECA"/>
    <w:rsid w:val="00DE6AB6"/>
    <w:rsid w:val="00DE7319"/>
    <w:rsid w:val="00DF3807"/>
    <w:rsid w:val="00DF482F"/>
    <w:rsid w:val="00DF594E"/>
    <w:rsid w:val="00DF5FB8"/>
    <w:rsid w:val="00DF6AE4"/>
    <w:rsid w:val="00DF6C4E"/>
    <w:rsid w:val="00DF7D6E"/>
    <w:rsid w:val="00E00101"/>
    <w:rsid w:val="00E01FB2"/>
    <w:rsid w:val="00E02D7A"/>
    <w:rsid w:val="00E03881"/>
    <w:rsid w:val="00E04859"/>
    <w:rsid w:val="00E06239"/>
    <w:rsid w:val="00E07F9B"/>
    <w:rsid w:val="00E13E3B"/>
    <w:rsid w:val="00E222C3"/>
    <w:rsid w:val="00E23117"/>
    <w:rsid w:val="00E23230"/>
    <w:rsid w:val="00E2609C"/>
    <w:rsid w:val="00E3165B"/>
    <w:rsid w:val="00E33BD0"/>
    <w:rsid w:val="00E40561"/>
    <w:rsid w:val="00E40959"/>
    <w:rsid w:val="00E40E14"/>
    <w:rsid w:val="00E422BD"/>
    <w:rsid w:val="00E463E8"/>
    <w:rsid w:val="00E4691F"/>
    <w:rsid w:val="00E477E1"/>
    <w:rsid w:val="00E50237"/>
    <w:rsid w:val="00E52132"/>
    <w:rsid w:val="00E52E5D"/>
    <w:rsid w:val="00E52F94"/>
    <w:rsid w:val="00E55888"/>
    <w:rsid w:val="00E62224"/>
    <w:rsid w:val="00E6310E"/>
    <w:rsid w:val="00E633C0"/>
    <w:rsid w:val="00E644FF"/>
    <w:rsid w:val="00E646BD"/>
    <w:rsid w:val="00E65DB3"/>
    <w:rsid w:val="00E67C20"/>
    <w:rsid w:val="00E67E89"/>
    <w:rsid w:val="00E71497"/>
    <w:rsid w:val="00E74490"/>
    <w:rsid w:val="00E74548"/>
    <w:rsid w:val="00E821F8"/>
    <w:rsid w:val="00E82F74"/>
    <w:rsid w:val="00E83000"/>
    <w:rsid w:val="00E832B2"/>
    <w:rsid w:val="00E83C7F"/>
    <w:rsid w:val="00E86470"/>
    <w:rsid w:val="00E87A49"/>
    <w:rsid w:val="00E9152C"/>
    <w:rsid w:val="00E94964"/>
    <w:rsid w:val="00EA0E11"/>
    <w:rsid w:val="00EA39E4"/>
    <w:rsid w:val="00EA42D3"/>
    <w:rsid w:val="00EA5FEE"/>
    <w:rsid w:val="00EA662F"/>
    <w:rsid w:val="00EA6E8A"/>
    <w:rsid w:val="00EA70DE"/>
    <w:rsid w:val="00EA718D"/>
    <w:rsid w:val="00EB2450"/>
    <w:rsid w:val="00EC0EEC"/>
    <w:rsid w:val="00EC1AD2"/>
    <w:rsid w:val="00EC3C7A"/>
    <w:rsid w:val="00EC7D65"/>
    <w:rsid w:val="00ED0AAF"/>
    <w:rsid w:val="00ED2786"/>
    <w:rsid w:val="00ED4A78"/>
    <w:rsid w:val="00ED6598"/>
    <w:rsid w:val="00EE0D94"/>
    <w:rsid w:val="00EE41EA"/>
    <w:rsid w:val="00EF1CDE"/>
    <w:rsid w:val="00EF2AA7"/>
    <w:rsid w:val="00EF7BC8"/>
    <w:rsid w:val="00F029BE"/>
    <w:rsid w:val="00F105A1"/>
    <w:rsid w:val="00F107F1"/>
    <w:rsid w:val="00F131E0"/>
    <w:rsid w:val="00F16210"/>
    <w:rsid w:val="00F20F27"/>
    <w:rsid w:val="00F218AF"/>
    <w:rsid w:val="00F24785"/>
    <w:rsid w:val="00F26D55"/>
    <w:rsid w:val="00F31B61"/>
    <w:rsid w:val="00F33603"/>
    <w:rsid w:val="00F42AB2"/>
    <w:rsid w:val="00F47AA5"/>
    <w:rsid w:val="00F50C2C"/>
    <w:rsid w:val="00F51508"/>
    <w:rsid w:val="00F519A6"/>
    <w:rsid w:val="00F5482C"/>
    <w:rsid w:val="00F55562"/>
    <w:rsid w:val="00F62A19"/>
    <w:rsid w:val="00F705DC"/>
    <w:rsid w:val="00F71CDA"/>
    <w:rsid w:val="00F751E9"/>
    <w:rsid w:val="00F75AF4"/>
    <w:rsid w:val="00F763A9"/>
    <w:rsid w:val="00F76F71"/>
    <w:rsid w:val="00F77A24"/>
    <w:rsid w:val="00F831A5"/>
    <w:rsid w:val="00F84EC7"/>
    <w:rsid w:val="00F8706A"/>
    <w:rsid w:val="00F93A25"/>
    <w:rsid w:val="00F95067"/>
    <w:rsid w:val="00F97BC3"/>
    <w:rsid w:val="00FA04B2"/>
    <w:rsid w:val="00FA36D4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3BCC"/>
    <w:rsid w:val="00FC5BBB"/>
    <w:rsid w:val="00FC6DCD"/>
    <w:rsid w:val="00FE006A"/>
    <w:rsid w:val="00FE0C7B"/>
    <w:rsid w:val="00FE1B1B"/>
    <w:rsid w:val="00FE1FC0"/>
    <w:rsid w:val="00FE479B"/>
    <w:rsid w:val="00FF0B54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89DF-47C5-4180-95C5-7682FC1D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Nikola Pavic</cp:lastModifiedBy>
  <cp:revision>2</cp:revision>
  <cp:lastPrinted>2019-10-21T13:29:00Z</cp:lastPrinted>
  <dcterms:created xsi:type="dcterms:W3CDTF">2019-11-01T14:09:00Z</dcterms:created>
  <dcterms:modified xsi:type="dcterms:W3CDTF">2019-11-01T14:09:00Z</dcterms:modified>
</cp:coreProperties>
</file>